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6AE" w:rsidRDefault="00CA7A21" w:rsidP="0001795B">
      <w:pPr>
        <w:spacing w:after="0" w:line="240" w:lineRule="auto"/>
        <w:rPr>
          <w:rFonts w:ascii="Tahoma" w:hAnsi="Tahoma" w:cs="Tahoma"/>
        </w:rPr>
      </w:pPr>
      <w:bookmarkStart w:id="0" w:name="_GoBack"/>
      <w:r>
        <w:rPr>
          <w:rFonts w:ascii="Tahoma" w:hAnsi="Tahoma" w:cs="Tahoma"/>
          <w:noProof/>
          <w:sz w:val="28"/>
          <w:szCs w:val="28"/>
          <w:lang w:eastAsia="pl-PL"/>
        </w:rPr>
        <w:drawing>
          <wp:inline distT="0" distB="0" distL="0" distR="0" wp14:anchorId="0DA639EF" wp14:editId="3D0950D4">
            <wp:extent cx="3084830" cy="771525"/>
            <wp:effectExtent l="0" t="0" r="0" b="0"/>
            <wp:docPr id="1" name="Obraz 1" descr="C:\Users\okaczorowski\AppData\Local\Microsoft\Windows\INetCache\Content.Word\PL_mai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C:\Users\okaczorowski\AppData\Local\Microsoft\Windows\INetCache\Content.Word\PL_main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474" b="126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483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80542D" w:rsidRPr="0001795B" w:rsidRDefault="0080542D" w:rsidP="0001795B">
      <w:pPr>
        <w:spacing w:after="0" w:line="240" w:lineRule="auto"/>
        <w:rPr>
          <w:rFonts w:ascii="Tahoma" w:hAnsi="Tahoma" w:cs="Tahoma"/>
        </w:rPr>
      </w:pPr>
    </w:p>
    <w:p w:rsidR="008938C7" w:rsidRPr="0001795B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01795B">
        <w:rPr>
          <w:rFonts w:ascii="Tahoma" w:hAnsi="Tahoma" w:cs="Tahoma"/>
          <w:b/>
          <w:smallCaps/>
          <w:sz w:val="36"/>
        </w:rPr>
        <w:t>karta przedmiotu</w:t>
      </w:r>
    </w:p>
    <w:p w:rsidR="0001795B" w:rsidRPr="0001795B" w:rsidRDefault="0001795B" w:rsidP="0001795B">
      <w:pPr>
        <w:spacing w:after="0" w:line="240" w:lineRule="auto"/>
        <w:rPr>
          <w:rFonts w:ascii="Tahoma" w:hAnsi="Tahoma" w:cs="Tahoma"/>
        </w:rPr>
      </w:pPr>
    </w:p>
    <w:p w:rsidR="008938C7" w:rsidRPr="00931F5B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01795B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DB0142" w:rsidRPr="0001795B" w:rsidTr="004938BF">
        <w:tc>
          <w:tcPr>
            <w:tcW w:w="2694" w:type="dxa"/>
            <w:vAlign w:val="center"/>
          </w:tcPr>
          <w:p w:rsidR="00DB0142" w:rsidRPr="0001795B" w:rsidRDefault="00DB0142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DB0142" w:rsidRPr="00DF5C11" w:rsidRDefault="00D31C7A" w:rsidP="0093329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Socjologia internetu </w:t>
            </w:r>
          </w:p>
        </w:tc>
      </w:tr>
      <w:tr w:rsidR="000A59DE" w:rsidRPr="0001795B" w:rsidTr="004938BF">
        <w:tc>
          <w:tcPr>
            <w:tcW w:w="2694" w:type="dxa"/>
            <w:vAlign w:val="center"/>
          </w:tcPr>
          <w:p w:rsidR="000A59DE" w:rsidRPr="0001795B" w:rsidRDefault="000A59DE" w:rsidP="00933296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Rocznik studiów</w:t>
            </w:r>
          </w:p>
        </w:tc>
        <w:tc>
          <w:tcPr>
            <w:tcW w:w="7087" w:type="dxa"/>
            <w:vAlign w:val="center"/>
          </w:tcPr>
          <w:p w:rsidR="000A59DE" w:rsidRDefault="000A59DE" w:rsidP="0095357E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201</w:t>
            </w:r>
            <w:r w:rsidR="0095357E">
              <w:rPr>
                <w:rFonts w:ascii="Tahoma" w:hAnsi="Tahoma" w:cs="Tahoma"/>
                <w:b w:val="0"/>
              </w:rPr>
              <w:t>9/2020</w:t>
            </w:r>
          </w:p>
        </w:tc>
      </w:tr>
      <w:tr w:rsidR="00DB0142" w:rsidRPr="0001795B" w:rsidTr="004938BF">
        <w:tc>
          <w:tcPr>
            <w:tcW w:w="2694" w:type="dxa"/>
            <w:vAlign w:val="center"/>
          </w:tcPr>
          <w:p w:rsidR="00DB0142" w:rsidRPr="0001795B" w:rsidRDefault="0095357E" w:rsidP="00933296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Kolegium</w:t>
            </w:r>
          </w:p>
        </w:tc>
        <w:tc>
          <w:tcPr>
            <w:tcW w:w="7087" w:type="dxa"/>
            <w:vAlign w:val="center"/>
          </w:tcPr>
          <w:p w:rsidR="00DB0142" w:rsidRPr="00DF5C11" w:rsidRDefault="0095357E" w:rsidP="0093329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Mediów i Komunikacji Społecznej</w:t>
            </w:r>
          </w:p>
        </w:tc>
      </w:tr>
      <w:tr w:rsidR="008938C7" w:rsidRPr="0001795B" w:rsidTr="004938BF">
        <w:tc>
          <w:tcPr>
            <w:tcW w:w="2694" w:type="dxa"/>
            <w:vAlign w:val="center"/>
          </w:tcPr>
          <w:p w:rsidR="008938C7" w:rsidRPr="0001795B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938C7" w:rsidRPr="00DF5C11" w:rsidRDefault="00355C30" w:rsidP="0093329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Dziennikarstwo i komunikacja społeczna</w:t>
            </w:r>
          </w:p>
        </w:tc>
      </w:tr>
      <w:tr w:rsidR="008938C7" w:rsidRPr="0001795B" w:rsidTr="004938BF">
        <w:tc>
          <w:tcPr>
            <w:tcW w:w="2694" w:type="dxa"/>
            <w:vAlign w:val="center"/>
          </w:tcPr>
          <w:p w:rsidR="008938C7" w:rsidRPr="0001795B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7087" w:type="dxa"/>
            <w:vAlign w:val="center"/>
          </w:tcPr>
          <w:p w:rsidR="008938C7" w:rsidRPr="00DF5C11" w:rsidRDefault="00A13A24" w:rsidP="0093329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Studia pierwszego stopnia</w:t>
            </w:r>
          </w:p>
        </w:tc>
      </w:tr>
      <w:tr w:rsidR="008938C7" w:rsidRPr="0001795B" w:rsidTr="004938BF">
        <w:tc>
          <w:tcPr>
            <w:tcW w:w="2694" w:type="dxa"/>
            <w:vAlign w:val="center"/>
          </w:tcPr>
          <w:p w:rsidR="008938C7" w:rsidRPr="0001795B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Profil </w:t>
            </w:r>
            <w:r w:rsidR="0035344F" w:rsidRPr="0001795B">
              <w:rPr>
                <w:rFonts w:ascii="Tahoma" w:hAnsi="Tahoma" w:cs="Tahoma"/>
              </w:rPr>
              <w:t>kształcenia</w:t>
            </w:r>
          </w:p>
        </w:tc>
        <w:tc>
          <w:tcPr>
            <w:tcW w:w="7087" w:type="dxa"/>
            <w:vAlign w:val="center"/>
          </w:tcPr>
          <w:p w:rsidR="008938C7" w:rsidRPr="00DF5C11" w:rsidRDefault="00A13A24" w:rsidP="0093329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195A58" w:rsidRPr="00195A58" w:rsidTr="004938BF">
        <w:tc>
          <w:tcPr>
            <w:tcW w:w="2694" w:type="dxa"/>
            <w:vAlign w:val="center"/>
          </w:tcPr>
          <w:p w:rsidR="008938C7" w:rsidRPr="00195A58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195A58">
              <w:rPr>
                <w:rFonts w:ascii="Tahoma" w:hAnsi="Tahoma" w:cs="Tahoma"/>
              </w:rPr>
              <w:t>Specjalność</w:t>
            </w:r>
          </w:p>
        </w:tc>
        <w:tc>
          <w:tcPr>
            <w:tcW w:w="7087" w:type="dxa"/>
            <w:vAlign w:val="center"/>
          </w:tcPr>
          <w:p w:rsidR="008938C7" w:rsidRPr="00195A58" w:rsidRDefault="0095357E" w:rsidP="0093329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Marketing internetowy</w:t>
            </w:r>
          </w:p>
        </w:tc>
      </w:tr>
      <w:tr w:rsidR="004938BF" w:rsidRPr="004938BF" w:rsidTr="004938BF">
        <w:tc>
          <w:tcPr>
            <w:tcW w:w="2694" w:type="dxa"/>
            <w:vAlign w:val="center"/>
          </w:tcPr>
          <w:p w:rsidR="004938BF" w:rsidRPr="00C41CFA" w:rsidRDefault="000A59DE" w:rsidP="000A59DE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Osoba odpowiedzialna</w:t>
            </w:r>
          </w:p>
        </w:tc>
        <w:tc>
          <w:tcPr>
            <w:tcW w:w="7087" w:type="dxa"/>
            <w:vAlign w:val="center"/>
          </w:tcPr>
          <w:p w:rsidR="004938BF" w:rsidRPr="00C41CFA" w:rsidRDefault="00D31C7A" w:rsidP="00D31C7A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 xml:space="preserve">dr Barbara Przywara </w:t>
            </w:r>
          </w:p>
        </w:tc>
      </w:tr>
    </w:tbl>
    <w:p w:rsidR="0001795B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412A5F" w:rsidRPr="00D465B9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D465B9">
        <w:rPr>
          <w:rFonts w:ascii="Tahoma" w:hAnsi="Tahoma" w:cs="Tahoma"/>
          <w:szCs w:val="24"/>
        </w:rPr>
        <w:t xml:space="preserve">Wymagania wstępne </w:t>
      </w:r>
      <w:r w:rsidR="00F00795" w:rsidRPr="00D465B9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06"/>
      </w:tblGrid>
      <w:tr w:rsidR="008046AE" w:rsidRPr="00931F5B" w:rsidTr="00031626">
        <w:tc>
          <w:tcPr>
            <w:tcW w:w="9606" w:type="dxa"/>
          </w:tcPr>
          <w:p w:rsidR="004846A3" w:rsidRPr="00931F5B" w:rsidRDefault="002049B2" w:rsidP="00931F5B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Brak</w:t>
            </w:r>
          </w:p>
        </w:tc>
      </w:tr>
    </w:tbl>
    <w:p w:rsidR="0001795B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01795B">
        <w:rPr>
          <w:rFonts w:ascii="Tahoma" w:hAnsi="Tahoma" w:cs="Tahoma"/>
        </w:rPr>
        <w:t xml:space="preserve">Efekty </w:t>
      </w:r>
      <w:r w:rsidR="0095357E">
        <w:rPr>
          <w:rFonts w:ascii="Tahoma" w:hAnsi="Tahoma" w:cs="Tahoma"/>
        </w:rPr>
        <w:t>uczenia się</w:t>
      </w:r>
      <w:r w:rsidRPr="0001795B">
        <w:rPr>
          <w:rFonts w:ascii="Tahoma" w:hAnsi="Tahoma" w:cs="Tahoma"/>
        </w:rPr>
        <w:t xml:space="preserve"> i sposób </w:t>
      </w:r>
      <w:r w:rsidR="00B60B0B" w:rsidRPr="0001795B">
        <w:rPr>
          <w:rFonts w:ascii="Tahoma" w:hAnsi="Tahoma" w:cs="Tahoma"/>
        </w:rPr>
        <w:t>realizacji</w:t>
      </w:r>
      <w:r w:rsidRPr="0001795B">
        <w:rPr>
          <w:rFonts w:ascii="Tahoma" w:hAnsi="Tahoma" w:cs="Tahoma"/>
        </w:rPr>
        <w:t xml:space="preserve"> zajęć</w:t>
      </w:r>
    </w:p>
    <w:p w:rsidR="00931F5B" w:rsidRPr="006E6720" w:rsidRDefault="00931F5B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01795B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795B">
        <w:rPr>
          <w:rFonts w:ascii="Tahoma" w:hAnsi="Tahoma" w:cs="Tahoma"/>
        </w:rPr>
        <w:t>Cel</w:t>
      </w:r>
      <w:r w:rsidR="00EE1335" w:rsidRPr="0001795B">
        <w:rPr>
          <w:rFonts w:ascii="Tahoma" w:hAnsi="Tahoma" w:cs="Tahoma"/>
        </w:rPr>
        <w:t>e</w:t>
      </w:r>
      <w:r w:rsidRPr="0001795B">
        <w:rPr>
          <w:rFonts w:ascii="Tahoma" w:hAnsi="Tahoma" w:cs="Tahoma"/>
        </w:rPr>
        <w:t xml:space="preserve"> przedmiotu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2"/>
        <w:gridCol w:w="8956"/>
      </w:tblGrid>
      <w:tr w:rsidR="002049B2" w:rsidRPr="0001795B" w:rsidTr="002049B2">
        <w:tc>
          <w:tcPr>
            <w:tcW w:w="672" w:type="dxa"/>
            <w:vAlign w:val="center"/>
          </w:tcPr>
          <w:p w:rsidR="002049B2" w:rsidRPr="002049B2" w:rsidRDefault="002049B2" w:rsidP="002049B2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2049B2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C1</w:t>
            </w:r>
          </w:p>
        </w:tc>
        <w:tc>
          <w:tcPr>
            <w:tcW w:w="8956" w:type="dxa"/>
          </w:tcPr>
          <w:p w:rsidR="002049B2" w:rsidRPr="00694384" w:rsidRDefault="00694384" w:rsidP="00694384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Zapoznanie ze </w:t>
            </w:r>
            <w:r w:rsidRPr="0025239A">
              <w:rPr>
                <w:rFonts w:ascii="Tahoma" w:hAnsi="Tahoma" w:cs="Tahoma"/>
              </w:rPr>
              <w:t xml:space="preserve">społecznymi i  kulturowymi aspektami internetu jako </w:t>
            </w:r>
            <w:r>
              <w:rPr>
                <w:rFonts w:ascii="Tahoma" w:hAnsi="Tahoma" w:cs="Tahoma"/>
              </w:rPr>
              <w:t>nośnika zmian cywilizacyjnych</w:t>
            </w:r>
          </w:p>
        </w:tc>
      </w:tr>
    </w:tbl>
    <w:p w:rsidR="008046AE" w:rsidRPr="006E6720" w:rsidRDefault="008046AE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E500D0" w:rsidRDefault="005C55D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E500D0">
        <w:rPr>
          <w:rFonts w:ascii="Tahoma" w:hAnsi="Tahoma" w:cs="Tahoma"/>
        </w:rPr>
        <w:t>Przedmiotowe e</w:t>
      </w:r>
      <w:r w:rsidR="008938C7" w:rsidRPr="00E500D0">
        <w:rPr>
          <w:rFonts w:ascii="Tahoma" w:hAnsi="Tahoma" w:cs="Tahoma"/>
        </w:rPr>
        <w:t xml:space="preserve">fekty </w:t>
      </w:r>
      <w:r w:rsidR="0095357E">
        <w:rPr>
          <w:rFonts w:ascii="Tahoma" w:hAnsi="Tahoma" w:cs="Tahoma"/>
        </w:rPr>
        <w:t>uczenia się</w:t>
      </w:r>
      <w:r w:rsidR="008938C7" w:rsidRPr="00E500D0">
        <w:rPr>
          <w:rFonts w:ascii="Tahoma" w:hAnsi="Tahoma" w:cs="Tahoma"/>
        </w:rPr>
        <w:t xml:space="preserve">, </w:t>
      </w:r>
      <w:r w:rsidR="00F31E7C" w:rsidRPr="00E500D0">
        <w:rPr>
          <w:rFonts w:ascii="Tahoma" w:hAnsi="Tahoma" w:cs="Tahoma"/>
        </w:rPr>
        <w:t>z podziałem na wiedzę, umiejętności i komp</w:t>
      </w:r>
      <w:r w:rsidR="00F31E7C" w:rsidRPr="00E500D0">
        <w:rPr>
          <w:rFonts w:ascii="Tahoma" w:hAnsi="Tahoma" w:cs="Tahoma"/>
        </w:rPr>
        <w:t>e</w:t>
      </w:r>
      <w:r w:rsidR="00F31E7C" w:rsidRPr="00E500D0">
        <w:rPr>
          <w:rFonts w:ascii="Tahoma" w:hAnsi="Tahoma" w:cs="Tahoma"/>
        </w:rPr>
        <w:t>tencje, wraz z odniesieniem do e</w:t>
      </w:r>
      <w:r w:rsidR="0095357E">
        <w:rPr>
          <w:rFonts w:ascii="Tahoma" w:hAnsi="Tahoma" w:cs="Tahoma"/>
        </w:rPr>
        <w:t>fektów uczenia się dla kierunku</w:t>
      </w:r>
    </w:p>
    <w:tbl>
      <w:tblPr>
        <w:tblW w:w="9640" w:type="dxa"/>
        <w:jc w:val="right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83"/>
        <w:gridCol w:w="7024"/>
        <w:gridCol w:w="1633"/>
      </w:tblGrid>
      <w:tr w:rsidR="00355C30" w:rsidRPr="00E500D0" w:rsidTr="002E7E09">
        <w:trPr>
          <w:cantSplit/>
          <w:trHeight w:val="976"/>
          <w:jc w:val="right"/>
        </w:trPr>
        <w:tc>
          <w:tcPr>
            <w:tcW w:w="983" w:type="dxa"/>
            <w:vAlign w:val="center"/>
          </w:tcPr>
          <w:p w:rsidR="00355C30" w:rsidRPr="00E500D0" w:rsidRDefault="00355C30" w:rsidP="0001795B">
            <w:pPr>
              <w:pStyle w:val="Nagwkitablic"/>
              <w:rPr>
                <w:rFonts w:ascii="Tahoma" w:hAnsi="Tahoma" w:cs="Tahoma"/>
              </w:rPr>
            </w:pPr>
            <w:r w:rsidRPr="00E500D0">
              <w:rPr>
                <w:rFonts w:ascii="Tahoma" w:hAnsi="Tahoma" w:cs="Tahoma"/>
              </w:rPr>
              <w:t>Lp.</w:t>
            </w:r>
          </w:p>
        </w:tc>
        <w:tc>
          <w:tcPr>
            <w:tcW w:w="7024" w:type="dxa"/>
            <w:vAlign w:val="center"/>
          </w:tcPr>
          <w:p w:rsidR="00355C30" w:rsidRPr="00E500D0" w:rsidRDefault="00355C30" w:rsidP="0001795B">
            <w:pPr>
              <w:pStyle w:val="Nagwkitablic"/>
              <w:rPr>
                <w:rFonts w:ascii="Tahoma" w:hAnsi="Tahoma" w:cs="Tahoma"/>
              </w:rPr>
            </w:pPr>
            <w:r w:rsidRPr="00E500D0">
              <w:rPr>
                <w:rFonts w:ascii="Tahoma" w:hAnsi="Tahoma" w:cs="Tahoma"/>
              </w:rPr>
              <w:t xml:space="preserve">Opis przedmiotowych efektów </w:t>
            </w:r>
            <w:r w:rsidR="0095357E">
              <w:rPr>
                <w:rFonts w:ascii="Tahoma" w:hAnsi="Tahoma" w:cs="Tahoma"/>
              </w:rPr>
              <w:t>uczenia się</w:t>
            </w:r>
          </w:p>
        </w:tc>
        <w:tc>
          <w:tcPr>
            <w:tcW w:w="1633" w:type="dxa"/>
            <w:vAlign w:val="center"/>
          </w:tcPr>
          <w:p w:rsidR="00355C30" w:rsidRPr="00E500D0" w:rsidRDefault="00355C30" w:rsidP="000A14B0">
            <w:pPr>
              <w:pStyle w:val="Nagwkitablic"/>
              <w:rPr>
                <w:rFonts w:ascii="Tahoma" w:hAnsi="Tahoma" w:cs="Tahoma"/>
              </w:rPr>
            </w:pPr>
            <w:r w:rsidRPr="00E500D0">
              <w:rPr>
                <w:rFonts w:ascii="Tahoma" w:hAnsi="Tahoma" w:cs="Tahoma"/>
              </w:rPr>
              <w:t>Odniesienie do efektów</w:t>
            </w:r>
            <w:r>
              <w:rPr>
                <w:rFonts w:ascii="Tahoma" w:hAnsi="Tahoma" w:cs="Tahoma"/>
              </w:rPr>
              <w:t xml:space="preserve"> </w:t>
            </w:r>
            <w:r w:rsidR="0095357E">
              <w:rPr>
                <w:rFonts w:ascii="Tahoma" w:hAnsi="Tahoma" w:cs="Tahoma"/>
              </w:rPr>
              <w:t>ucz</w:t>
            </w:r>
            <w:r w:rsidR="0095357E">
              <w:rPr>
                <w:rFonts w:ascii="Tahoma" w:hAnsi="Tahoma" w:cs="Tahoma"/>
              </w:rPr>
              <w:t>e</w:t>
            </w:r>
            <w:r w:rsidR="0095357E">
              <w:rPr>
                <w:rFonts w:ascii="Tahoma" w:hAnsi="Tahoma" w:cs="Tahoma"/>
              </w:rPr>
              <w:t>nia się</w:t>
            </w:r>
          </w:p>
          <w:p w:rsidR="00355C30" w:rsidRPr="00E500D0" w:rsidRDefault="00355C30" w:rsidP="000A14B0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dla kierunku</w:t>
            </w:r>
          </w:p>
        </w:tc>
      </w:tr>
      <w:tr w:rsidR="00355C30" w:rsidRPr="0001795B" w:rsidTr="00355C30">
        <w:trPr>
          <w:trHeight w:val="227"/>
          <w:jc w:val="right"/>
        </w:trPr>
        <w:tc>
          <w:tcPr>
            <w:tcW w:w="9640" w:type="dxa"/>
            <w:gridSpan w:val="3"/>
            <w:vAlign w:val="center"/>
          </w:tcPr>
          <w:p w:rsidR="00355C30" w:rsidRPr="0001795B" w:rsidRDefault="00355C30" w:rsidP="00F0466A">
            <w:pPr>
              <w:pStyle w:val="centralniewrubryce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Po zaliczeniu przedmiotu student w zakresie </w:t>
            </w:r>
            <w:r w:rsidR="00F0466A">
              <w:rPr>
                <w:rFonts w:ascii="Tahoma" w:hAnsi="Tahoma" w:cs="Tahoma"/>
                <w:b/>
                <w:smallCaps/>
              </w:rPr>
              <w:t>Wiedzy</w:t>
            </w:r>
            <w:r w:rsidRPr="0001795B">
              <w:rPr>
                <w:rFonts w:ascii="Tahoma" w:hAnsi="Tahoma" w:cs="Tahoma"/>
              </w:rPr>
              <w:t xml:space="preserve"> potrafi</w:t>
            </w:r>
          </w:p>
        </w:tc>
      </w:tr>
      <w:tr w:rsidR="00694384" w:rsidRPr="0001795B" w:rsidTr="00034FD7">
        <w:trPr>
          <w:trHeight w:val="227"/>
          <w:jc w:val="right"/>
        </w:trPr>
        <w:tc>
          <w:tcPr>
            <w:tcW w:w="983" w:type="dxa"/>
          </w:tcPr>
          <w:p w:rsidR="00694384" w:rsidRPr="00F00623" w:rsidRDefault="00694384" w:rsidP="00F0466A">
            <w:pPr>
              <w:pStyle w:val="wrubryce"/>
              <w:jc w:val="left"/>
              <w:rPr>
                <w:rFonts w:ascii="Tahoma" w:hAnsi="Tahoma" w:cs="Tahoma"/>
              </w:rPr>
            </w:pPr>
            <w:r w:rsidRPr="00F00623">
              <w:rPr>
                <w:rFonts w:ascii="Tahoma" w:hAnsi="Tahoma" w:cs="Tahoma"/>
              </w:rPr>
              <w:t>P_</w:t>
            </w:r>
            <w:r w:rsidR="00F0466A">
              <w:rPr>
                <w:rFonts w:ascii="Tahoma" w:hAnsi="Tahoma" w:cs="Tahoma"/>
              </w:rPr>
              <w:t>W</w:t>
            </w:r>
            <w:r>
              <w:rPr>
                <w:rFonts w:ascii="Tahoma" w:hAnsi="Tahoma" w:cs="Tahoma"/>
              </w:rPr>
              <w:t>01</w:t>
            </w:r>
          </w:p>
        </w:tc>
        <w:tc>
          <w:tcPr>
            <w:tcW w:w="7024" w:type="dxa"/>
            <w:vAlign w:val="center"/>
          </w:tcPr>
          <w:p w:rsidR="00694384" w:rsidRPr="0001795B" w:rsidRDefault="00F0466A" w:rsidP="00F0466A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Scharakteryzować nar</w:t>
            </w:r>
            <w:r w:rsidRPr="00F0466A">
              <w:rPr>
                <w:rFonts w:ascii="Tahoma" w:hAnsi="Tahoma" w:cs="Tahoma"/>
              </w:rPr>
              <w:t xml:space="preserve">zędzia, teorie i terminologie </w:t>
            </w:r>
            <w:r>
              <w:rPr>
                <w:rFonts w:ascii="Tahoma" w:hAnsi="Tahoma" w:cs="Tahoma"/>
              </w:rPr>
              <w:t>z zakresu socjologii Inte</w:t>
            </w:r>
            <w:r>
              <w:rPr>
                <w:rFonts w:ascii="Tahoma" w:hAnsi="Tahoma" w:cs="Tahoma"/>
              </w:rPr>
              <w:t>r</w:t>
            </w:r>
            <w:r>
              <w:rPr>
                <w:rFonts w:ascii="Tahoma" w:hAnsi="Tahoma" w:cs="Tahoma"/>
              </w:rPr>
              <w:t>netu w pracy analitycznej</w:t>
            </w:r>
          </w:p>
        </w:tc>
        <w:tc>
          <w:tcPr>
            <w:tcW w:w="1633" w:type="dxa"/>
            <w:vAlign w:val="center"/>
          </w:tcPr>
          <w:p w:rsidR="00694384" w:rsidRDefault="00694384" w:rsidP="00316C25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</w:t>
            </w:r>
            <w:r w:rsidR="00F0466A">
              <w:rPr>
                <w:rFonts w:ascii="Tahoma" w:hAnsi="Tahoma" w:cs="Tahoma"/>
              </w:rPr>
              <w:t>W18</w:t>
            </w:r>
          </w:p>
          <w:p w:rsidR="00F0466A" w:rsidRPr="00F00623" w:rsidRDefault="00F0466A" w:rsidP="00316C25">
            <w:pPr>
              <w:pStyle w:val="wrubryce"/>
              <w:jc w:val="left"/>
              <w:rPr>
                <w:rFonts w:ascii="Tahoma" w:hAnsi="Tahoma" w:cs="Tahoma"/>
              </w:rPr>
            </w:pPr>
          </w:p>
        </w:tc>
      </w:tr>
      <w:tr w:rsidR="00F0466A" w:rsidRPr="0001795B" w:rsidTr="009C3F39">
        <w:trPr>
          <w:trHeight w:val="227"/>
          <w:jc w:val="right"/>
        </w:trPr>
        <w:tc>
          <w:tcPr>
            <w:tcW w:w="9640" w:type="dxa"/>
            <w:gridSpan w:val="3"/>
            <w:vAlign w:val="center"/>
          </w:tcPr>
          <w:p w:rsidR="00F0466A" w:rsidRPr="0001795B" w:rsidRDefault="00F0466A" w:rsidP="009C3F39">
            <w:pPr>
              <w:pStyle w:val="centralniewrubryce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Po zaliczeniu przedmiotu student w zakresie </w:t>
            </w:r>
            <w:r w:rsidRPr="0001795B">
              <w:rPr>
                <w:rFonts w:ascii="Tahoma" w:hAnsi="Tahoma" w:cs="Tahoma"/>
                <w:b/>
                <w:smallCaps/>
              </w:rPr>
              <w:t>umiejętności</w:t>
            </w:r>
            <w:r w:rsidRPr="0001795B">
              <w:rPr>
                <w:rFonts w:ascii="Tahoma" w:hAnsi="Tahoma" w:cs="Tahoma"/>
              </w:rPr>
              <w:t xml:space="preserve"> potrafi</w:t>
            </w:r>
          </w:p>
        </w:tc>
      </w:tr>
      <w:tr w:rsidR="00F0466A" w:rsidRPr="0001795B" w:rsidTr="009C3F39">
        <w:trPr>
          <w:trHeight w:val="227"/>
          <w:jc w:val="right"/>
        </w:trPr>
        <w:tc>
          <w:tcPr>
            <w:tcW w:w="983" w:type="dxa"/>
          </w:tcPr>
          <w:p w:rsidR="00F0466A" w:rsidRPr="00F00623" w:rsidRDefault="00F0466A" w:rsidP="009C3F39">
            <w:pPr>
              <w:pStyle w:val="wrubryce"/>
              <w:jc w:val="left"/>
              <w:rPr>
                <w:rFonts w:ascii="Tahoma" w:hAnsi="Tahoma" w:cs="Tahoma"/>
              </w:rPr>
            </w:pPr>
            <w:r w:rsidRPr="00F00623">
              <w:rPr>
                <w:rFonts w:ascii="Tahoma" w:hAnsi="Tahoma" w:cs="Tahoma"/>
              </w:rPr>
              <w:t>P_</w:t>
            </w:r>
            <w:r>
              <w:rPr>
                <w:rFonts w:ascii="Tahoma" w:hAnsi="Tahoma" w:cs="Tahoma"/>
              </w:rPr>
              <w:t>U01</w:t>
            </w:r>
          </w:p>
        </w:tc>
        <w:tc>
          <w:tcPr>
            <w:tcW w:w="7024" w:type="dxa"/>
            <w:vAlign w:val="center"/>
          </w:tcPr>
          <w:p w:rsidR="00F0466A" w:rsidRPr="0001795B" w:rsidRDefault="00F0466A" w:rsidP="009C3F39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opisać i przeanalizować przykłady wpływu internetu na wybrane zagadnienia życia społecznego </w:t>
            </w:r>
          </w:p>
        </w:tc>
        <w:tc>
          <w:tcPr>
            <w:tcW w:w="1633" w:type="dxa"/>
            <w:vMerge w:val="restart"/>
            <w:vAlign w:val="center"/>
          </w:tcPr>
          <w:p w:rsidR="00F0466A" w:rsidRDefault="00F0466A" w:rsidP="009C3F39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K_U05</w:t>
            </w:r>
          </w:p>
          <w:p w:rsidR="00F0466A" w:rsidRPr="00F00623" w:rsidRDefault="00F0466A" w:rsidP="009C3F39">
            <w:pPr>
              <w:pStyle w:val="wrubryce"/>
              <w:jc w:val="left"/>
              <w:rPr>
                <w:rFonts w:ascii="Tahoma" w:hAnsi="Tahoma" w:cs="Tahoma"/>
              </w:rPr>
            </w:pPr>
          </w:p>
        </w:tc>
      </w:tr>
      <w:tr w:rsidR="00F0466A" w:rsidRPr="0001795B" w:rsidTr="009C3F39">
        <w:trPr>
          <w:trHeight w:val="227"/>
          <w:jc w:val="right"/>
        </w:trPr>
        <w:tc>
          <w:tcPr>
            <w:tcW w:w="983" w:type="dxa"/>
          </w:tcPr>
          <w:p w:rsidR="00F0466A" w:rsidRPr="00F00623" w:rsidRDefault="00F0466A" w:rsidP="009C3F39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P_U02</w:t>
            </w:r>
          </w:p>
        </w:tc>
        <w:tc>
          <w:tcPr>
            <w:tcW w:w="7024" w:type="dxa"/>
            <w:vAlign w:val="center"/>
          </w:tcPr>
          <w:p w:rsidR="00F0466A" w:rsidRDefault="00F0466A" w:rsidP="009C3F39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dokonać analizy wybranych społecznych aspektów internetu</w:t>
            </w:r>
          </w:p>
        </w:tc>
        <w:tc>
          <w:tcPr>
            <w:tcW w:w="1633" w:type="dxa"/>
            <w:vMerge/>
            <w:vAlign w:val="center"/>
          </w:tcPr>
          <w:p w:rsidR="00F0466A" w:rsidRPr="00F00623" w:rsidRDefault="00F0466A" w:rsidP="009C3F39">
            <w:pPr>
              <w:pStyle w:val="wrubryce"/>
              <w:jc w:val="left"/>
              <w:rPr>
                <w:rFonts w:ascii="Tahoma" w:hAnsi="Tahoma" w:cs="Tahoma"/>
              </w:rPr>
            </w:pPr>
          </w:p>
        </w:tc>
      </w:tr>
    </w:tbl>
    <w:p w:rsidR="001D73E7" w:rsidRDefault="001D73E7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35344F" w:rsidRPr="00307065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 xml:space="preserve">Formy zajęć dydaktycznych </w:t>
      </w:r>
      <w:r w:rsidR="004D72D9" w:rsidRPr="00307065">
        <w:rPr>
          <w:rFonts w:ascii="Tahoma" w:hAnsi="Tahoma" w:cs="Tahoma"/>
        </w:rPr>
        <w:t>oraz</w:t>
      </w:r>
      <w:r w:rsidRPr="00307065">
        <w:rPr>
          <w:rFonts w:ascii="Tahoma" w:hAnsi="Tahoma" w:cs="Tahoma"/>
        </w:rPr>
        <w:t xml:space="preserve"> wymiar </w:t>
      </w:r>
      <w:r w:rsidR="004D72D9" w:rsidRPr="00307065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154"/>
        <w:gridCol w:w="1290"/>
        <w:gridCol w:w="1222"/>
        <w:gridCol w:w="1316"/>
        <w:gridCol w:w="1128"/>
        <w:gridCol w:w="1140"/>
        <w:gridCol w:w="1306"/>
      </w:tblGrid>
      <w:tr w:rsidR="0035344F" w:rsidRPr="0001795B" w:rsidTr="00031626">
        <w:tc>
          <w:tcPr>
            <w:tcW w:w="9778" w:type="dxa"/>
            <w:gridSpan w:val="8"/>
            <w:vAlign w:val="center"/>
          </w:tcPr>
          <w:p w:rsidR="0035344F" w:rsidRPr="0001795B" w:rsidRDefault="0035344F" w:rsidP="0001795B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Studia stacjonarne (ST)</w:t>
            </w:r>
          </w:p>
        </w:tc>
      </w:tr>
      <w:tr w:rsidR="0035344F" w:rsidRPr="0001795B" w:rsidTr="00031626"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W</w:t>
            </w:r>
          </w:p>
        </w:tc>
        <w:tc>
          <w:tcPr>
            <w:tcW w:w="1154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K</w:t>
            </w:r>
          </w:p>
        </w:tc>
        <w:tc>
          <w:tcPr>
            <w:tcW w:w="1290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Ćw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L</w:t>
            </w:r>
          </w:p>
        </w:tc>
        <w:tc>
          <w:tcPr>
            <w:tcW w:w="1316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ZP</w:t>
            </w:r>
          </w:p>
        </w:tc>
        <w:tc>
          <w:tcPr>
            <w:tcW w:w="1128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</w:t>
            </w:r>
          </w:p>
        </w:tc>
        <w:tc>
          <w:tcPr>
            <w:tcW w:w="1140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eL</w:t>
            </w:r>
          </w:p>
        </w:tc>
        <w:tc>
          <w:tcPr>
            <w:tcW w:w="1306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ECTS</w:t>
            </w:r>
          </w:p>
        </w:tc>
      </w:tr>
      <w:tr w:rsidR="0035344F" w:rsidRPr="0001795B" w:rsidTr="00031626">
        <w:tc>
          <w:tcPr>
            <w:tcW w:w="1222" w:type="dxa"/>
            <w:vAlign w:val="center"/>
          </w:tcPr>
          <w:p w:rsidR="0035344F" w:rsidRPr="0001795B" w:rsidRDefault="0071161D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154" w:type="dxa"/>
            <w:vAlign w:val="center"/>
          </w:tcPr>
          <w:p w:rsidR="0035344F" w:rsidRPr="0001795B" w:rsidRDefault="00985378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90" w:type="dxa"/>
            <w:vAlign w:val="center"/>
          </w:tcPr>
          <w:p w:rsidR="0035344F" w:rsidRPr="0001795B" w:rsidRDefault="0071161D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01795B" w:rsidRDefault="00985378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316" w:type="dxa"/>
            <w:vAlign w:val="center"/>
          </w:tcPr>
          <w:p w:rsidR="0035344F" w:rsidRPr="0001795B" w:rsidRDefault="00985378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128" w:type="dxa"/>
            <w:vAlign w:val="center"/>
          </w:tcPr>
          <w:p w:rsidR="0035344F" w:rsidRPr="0001795B" w:rsidRDefault="0071161D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</w:t>
            </w:r>
          </w:p>
        </w:tc>
        <w:tc>
          <w:tcPr>
            <w:tcW w:w="1140" w:type="dxa"/>
            <w:vAlign w:val="center"/>
          </w:tcPr>
          <w:p w:rsidR="0035344F" w:rsidRPr="0001795B" w:rsidRDefault="0071161D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306" w:type="dxa"/>
            <w:vAlign w:val="center"/>
          </w:tcPr>
          <w:p w:rsidR="0035344F" w:rsidRPr="0001795B" w:rsidRDefault="00694384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</w:t>
            </w:r>
          </w:p>
        </w:tc>
      </w:tr>
    </w:tbl>
    <w:p w:rsidR="0035344F" w:rsidRPr="00F53F75" w:rsidRDefault="0035344F" w:rsidP="0001795B">
      <w:pPr>
        <w:pStyle w:val="Podpunkty"/>
        <w:ind w:left="0"/>
        <w:rPr>
          <w:rFonts w:ascii="Tahoma" w:hAnsi="Tahoma" w:cs="Tahoma"/>
          <w:b w:val="0"/>
          <w:sz w:val="16"/>
        </w:rPr>
      </w:pPr>
    </w:p>
    <w:p w:rsidR="008938C7" w:rsidRPr="00307065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>Metody realizacji zajęć</w:t>
      </w:r>
      <w:r w:rsidR="006A46E0" w:rsidRPr="00307065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08"/>
        <w:gridCol w:w="7673"/>
      </w:tblGrid>
      <w:tr w:rsidR="006A46E0" w:rsidRPr="0001795B" w:rsidTr="00031626">
        <w:tc>
          <w:tcPr>
            <w:tcW w:w="2108" w:type="dxa"/>
            <w:vAlign w:val="center"/>
          </w:tcPr>
          <w:p w:rsidR="006A46E0" w:rsidRPr="0001795B" w:rsidRDefault="006A46E0" w:rsidP="00D465B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Formy zajęć</w:t>
            </w:r>
          </w:p>
        </w:tc>
        <w:tc>
          <w:tcPr>
            <w:tcW w:w="7673" w:type="dxa"/>
            <w:vAlign w:val="center"/>
          </w:tcPr>
          <w:p w:rsidR="006A46E0" w:rsidRPr="0001795B" w:rsidRDefault="006A46E0" w:rsidP="00D465B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Metoda realizacji</w:t>
            </w:r>
          </w:p>
        </w:tc>
      </w:tr>
      <w:tr w:rsidR="00694384" w:rsidRPr="0001795B" w:rsidTr="00031626">
        <w:tc>
          <w:tcPr>
            <w:tcW w:w="2108" w:type="dxa"/>
            <w:vAlign w:val="center"/>
          </w:tcPr>
          <w:p w:rsidR="00694384" w:rsidRPr="0001795B" w:rsidRDefault="00694384" w:rsidP="00404E8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Projekt </w:t>
            </w:r>
          </w:p>
        </w:tc>
        <w:tc>
          <w:tcPr>
            <w:tcW w:w="7673" w:type="dxa"/>
            <w:vAlign w:val="center"/>
          </w:tcPr>
          <w:p w:rsidR="00694384" w:rsidRPr="0001795B" w:rsidRDefault="00694384" w:rsidP="00586AD7">
            <w:pPr>
              <w:pStyle w:val="Nagwkitablic"/>
              <w:spacing w:before="40" w:after="40"/>
              <w:jc w:val="both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Metoda projektowa – realizacja zadania indywidualnie lub poprzez pracę zespołową. Prowadzący zajęcia jest osobą inspirującą i kontrolującą przebieg prac. Praca nad projektem jest wieloetapowa i cechuje ją  dłuższy czas realizacji. Obejmuje sam</w:t>
            </w:r>
            <w:r>
              <w:rPr>
                <w:rFonts w:ascii="Tahoma" w:hAnsi="Tahoma" w:cs="Tahoma"/>
                <w:b w:val="0"/>
              </w:rPr>
              <w:t>o</w:t>
            </w:r>
            <w:r>
              <w:rPr>
                <w:rFonts w:ascii="Tahoma" w:hAnsi="Tahoma" w:cs="Tahoma"/>
                <w:b w:val="0"/>
              </w:rPr>
              <w:lastRenderedPageBreak/>
              <w:t>dzielne zdobywanie informacji, ich przetwarzanie, opracowanie i prezentowanie wyników.</w:t>
            </w:r>
          </w:p>
        </w:tc>
      </w:tr>
    </w:tbl>
    <w:p w:rsidR="000C41C8" w:rsidRPr="00D465B9" w:rsidRDefault="000C41C8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D465B9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 xml:space="preserve">Treści kształcenia </w:t>
      </w:r>
      <w:r w:rsidRPr="00D465B9">
        <w:rPr>
          <w:rFonts w:ascii="Tahoma" w:hAnsi="Tahoma" w:cs="Tahoma"/>
          <w:b w:val="0"/>
          <w:sz w:val="20"/>
        </w:rPr>
        <w:t>(oddzielnie dla każdej formy zajęć)</w:t>
      </w:r>
    </w:p>
    <w:p w:rsidR="00D465B9" w:rsidRPr="00F53F75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8938C7" w:rsidRPr="00D465B9" w:rsidRDefault="00F01BD7" w:rsidP="00D465B9">
      <w:pPr>
        <w:pStyle w:val="Podpunkty"/>
        <w:ind w:left="0"/>
        <w:rPr>
          <w:rFonts w:ascii="Tahoma" w:hAnsi="Tahoma" w:cs="Tahoma"/>
          <w:smallCaps/>
        </w:rPr>
      </w:pPr>
      <w:r>
        <w:rPr>
          <w:rFonts w:ascii="Tahoma" w:hAnsi="Tahoma" w:cs="Tahoma"/>
          <w:smallCaps/>
        </w:rPr>
        <w:t>Projekt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A65076" w:rsidRPr="00A65076" w:rsidTr="00404E89">
        <w:trPr>
          <w:cantSplit/>
          <w:trHeight w:val="241"/>
        </w:trPr>
        <w:tc>
          <w:tcPr>
            <w:tcW w:w="568" w:type="dxa"/>
            <w:vMerge w:val="restart"/>
            <w:vAlign w:val="center"/>
          </w:tcPr>
          <w:p w:rsidR="009146BE" w:rsidRPr="00A65076" w:rsidRDefault="009146BE" w:rsidP="0001795B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A65076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9146BE" w:rsidRPr="00A65076" w:rsidRDefault="009146BE" w:rsidP="00F01BD7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A65076">
              <w:rPr>
                <w:rFonts w:ascii="Tahoma" w:hAnsi="Tahoma" w:cs="Tahoma"/>
                <w:smallCaps w:val="0"/>
                <w:szCs w:val="20"/>
              </w:rPr>
              <w:t xml:space="preserve">Treści kształcenia realizowane w ramach </w:t>
            </w:r>
            <w:r w:rsidR="00F01BD7">
              <w:rPr>
                <w:rFonts w:ascii="Tahoma" w:hAnsi="Tahoma" w:cs="Tahoma"/>
                <w:smallCaps w:val="0"/>
                <w:szCs w:val="20"/>
              </w:rPr>
              <w:t xml:space="preserve"> projektu</w:t>
            </w:r>
          </w:p>
        </w:tc>
      </w:tr>
      <w:tr w:rsidR="00A65076" w:rsidRPr="00A65076" w:rsidTr="00404E89">
        <w:trPr>
          <w:cantSplit/>
          <w:trHeight w:val="241"/>
        </w:trPr>
        <w:tc>
          <w:tcPr>
            <w:tcW w:w="568" w:type="dxa"/>
            <w:vMerge/>
            <w:vAlign w:val="center"/>
          </w:tcPr>
          <w:p w:rsidR="009146BE" w:rsidRPr="00A65076" w:rsidRDefault="009146BE" w:rsidP="0001795B">
            <w:pPr>
              <w:pStyle w:val="rdtytu"/>
              <w:spacing w:before="0" w:line="240" w:lineRule="auto"/>
              <w:ind w:left="-57" w:right="-57"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:rsidR="009146BE" w:rsidRPr="00A65076" w:rsidRDefault="009146BE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404E89" w:rsidRPr="00A65076" w:rsidTr="00404E89">
        <w:tc>
          <w:tcPr>
            <w:tcW w:w="568" w:type="dxa"/>
            <w:vAlign w:val="center"/>
          </w:tcPr>
          <w:p w:rsidR="00404E89" w:rsidRPr="00A65076" w:rsidRDefault="00F01BD7" w:rsidP="00404E89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P</w:t>
            </w:r>
            <w:r w:rsidR="00404E89" w:rsidRPr="00A65076">
              <w:rPr>
                <w:rFonts w:ascii="Tahoma" w:hAnsi="Tahoma" w:cs="Tahoma"/>
                <w:b w:val="0"/>
                <w:smallCaps w:val="0"/>
                <w:szCs w:val="20"/>
              </w:rPr>
              <w:t>1</w:t>
            </w:r>
          </w:p>
        </w:tc>
        <w:tc>
          <w:tcPr>
            <w:tcW w:w="9213" w:type="dxa"/>
          </w:tcPr>
          <w:p w:rsidR="00404E89" w:rsidRPr="00694384" w:rsidRDefault="00F01BD7" w:rsidP="00694384">
            <w:pPr>
              <w:pStyle w:val="Nagwkitablic"/>
              <w:spacing w:before="40" w:after="40"/>
              <w:jc w:val="both"/>
              <w:rPr>
                <w:rFonts w:ascii="Tahoma" w:hAnsi="Tahoma" w:cs="Tahoma"/>
                <w:b w:val="0"/>
              </w:rPr>
            </w:pPr>
            <w:r w:rsidRPr="00694384">
              <w:rPr>
                <w:rFonts w:ascii="Tahoma" w:hAnsi="Tahoma" w:cs="Tahoma"/>
                <w:b w:val="0"/>
              </w:rPr>
              <w:t xml:space="preserve">Opracowanie projektu </w:t>
            </w:r>
            <w:r w:rsidR="00694384" w:rsidRPr="00694384">
              <w:rPr>
                <w:rFonts w:ascii="Tahoma" w:hAnsi="Tahoma" w:cs="Tahoma"/>
                <w:b w:val="0"/>
              </w:rPr>
              <w:t>zawierającego analizę wybranego zjawiska społecznego w internecie</w:t>
            </w:r>
            <w:r w:rsidR="008F475B">
              <w:rPr>
                <w:rFonts w:ascii="Tahoma" w:hAnsi="Tahoma" w:cs="Tahoma"/>
                <w:b w:val="0"/>
              </w:rPr>
              <w:t xml:space="preserve"> w oparciu o znajomość teorii, terminologii i narzędzi socjologicznych</w:t>
            </w:r>
          </w:p>
        </w:tc>
      </w:tr>
    </w:tbl>
    <w:p w:rsidR="00D465B9" w:rsidRPr="00F53F75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D465B9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031626" w:rsidRDefault="00031626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426BA1" w:rsidRPr="00307065" w:rsidRDefault="00426BA1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8"/>
        </w:rPr>
      </w:pPr>
      <w:r w:rsidRPr="00307065">
        <w:rPr>
          <w:rFonts w:ascii="Tahoma" w:hAnsi="Tahoma" w:cs="Tahoma"/>
          <w:spacing w:val="-8"/>
        </w:rPr>
        <w:t xml:space="preserve">Korelacja pomiędzy efektami </w:t>
      </w:r>
      <w:r w:rsidR="0095357E">
        <w:rPr>
          <w:rFonts w:ascii="Tahoma" w:hAnsi="Tahoma" w:cs="Tahoma"/>
          <w:spacing w:val="-8"/>
        </w:rPr>
        <w:t>uczenia się</w:t>
      </w:r>
      <w:r w:rsidR="0005749C" w:rsidRPr="00307065">
        <w:rPr>
          <w:rFonts w:ascii="Tahoma" w:hAnsi="Tahoma" w:cs="Tahoma"/>
          <w:spacing w:val="-8"/>
        </w:rPr>
        <w:t xml:space="preserve">, </w:t>
      </w:r>
      <w:r w:rsidRPr="00307065">
        <w:rPr>
          <w:rFonts w:ascii="Tahoma" w:hAnsi="Tahoma" w:cs="Tahoma"/>
          <w:spacing w:val="-8"/>
        </w:rPr>
        <w:t>celami przedmiot</w:t>
      </w:r>
      <w:r w:rsidR="0005749C" w:rsidRPr="00307065">
        <w:rPr>
          <w:rFonts w:ascii="Tahoma" w:hAnsi="Tahoma" w:cs="Tahoma"/>
          <w:spacing w:val="-8"/>
        </w:rPr>
        <w:t>u</w:t>
      </w:r>
      <w:r w:rsidRPr="00307065">
        <w:rPr>
          <w:rFonts w:ascii="Tahoma" w:hAnsi="Tahoma" w:cs="Tahoma"/>
          <w:spacing w:val="-8"/>
        </w:rPr>
        <w:t>, a treściami kształcenia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F4304E" w:rsidRPr="0001795B" w:rsidTr="00F03B30">
        <w:tc>
          <w:tcPr>
            <w:tcW w:w="3261" w:type="dxa"/>
          </w:tcPr>
          <w:p w:rsidR="00F4304E" w:rsidRPr="0001795B" w:rsidRDefault="00F4304E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01795B">
              <w:rPr>
                <w:rFonts w:ascii="Tahoma" w:hAnsi="Tahoma" w:cs="Tahoma"/>
                <w:smallCaps w:val="0"/>
              </w:rPr>
              <w:t xml:space="preserve">Efekt </w:t>
            </w:r>
            <w:r w:rsidR="0095357E">
              <w:rPr>
                <w:rFonts w:ascii="Tahoma" w:hAnsi="Tahoma" w:cs="Tahoma"/>
                <w:smallCaps w:val="0"/>
              </w:rPr>
              <w:t>uczenia się</w:t>
            </w:r>
          </w:p>
        </w:tc>
        <w:tc>
          <w:tcPr>
            <w:tcW w:w="3260" w:type="dxa"/>
          </w:tcPr>
          <w:p w:rsidR="00F4304E" w:rsidRPr="0001795B" w:rsidRDefault="00426BA1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01795B">
              <w:rPr>
                <w:rFonts w:ascii="Tahoma" w:hAnsi="Tahoma" w:cs="Tahoma"/>
                <w:smallCaps w:val="0"/>
              </w:rPr>
              <w:t>Cele przedmiotu</w:t>
            </w:r>
          </w:p>
        </w:tc>
        <w:tc>
          <w:tcPr>
            <w:tcW w:w="3260" w:type="dxa"/>
          </w:tcPr>
          <w:p w:rsidR="00F4304E" w:rsidRPr="0001795B" w:rsidRDefault="00426BA1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01795B">
              <w:rPr>
                <w:rFonts w:ascii="Tahoma" w:hAnsi="Tahoma" w:cs="Tahoma"/>
                <w:smallCaps w:val="0"/>
              </w:rPr>
              <w:t>Treści kształcenia</w:t>
            </w:r>
          </w:p>
        </w:tc>
      </w:tr>
      <w:tr w:rsidR="00F0466A" w:rsidRPr="0001795B" w:rsidTr="003D4003">
        <w:tc>
          <w:tcPr>
            <w:tcW w:w="3261" w:type="dxa"/>
            <w:vAlign w:val="center"/>
          </w:tcPr>
          <w:p w:rsidR="00F0466A" w:rsidRDefault="00F0466A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P_W01</w:t>
            </w:r>
          </w:p>
        </w:tc>
        <w:tc>
          <w:tcPr>
            <w:tcW w:w="3260" w:type="dxa"/>
            <w:vMerge w:val="restart"/>
            <w:vAlign w:val="center"/>
          </w:tcPr>
          <w:p w:rsidR="00F0466A" w:rsidRDefault="00F0466A" w:rsidP="00F01BD7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C1</w:t>
            </w:r>
          </w:p>
        </w:tc>
        <w:tc>
          <w:tcPr>
            <w:tcW w:w="3260" w:type="dxa"/>
            <w:vMerge w:val="restart"/>
            <w:vAlign w:val="center"/>
          </w:tcPr>
          <w:p w:rsidR="00F0466A" w:rsidRDefault="00F0466A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P1</w:t>
            </w:r>
          </w:p>
        </w:tc>
      </w:tr>
      <w:tr w:rsidR="00F0466A" w:rsidRPr="0001795B" w:rsidTr="003D4003">
        <w:tc>
          <w:tcPr>
            <w:tcW w:w="3261" w:type="dxa"/>
            <w:vAlign w:val="center"/>
          </w:tcPr>
          <w:p w:rsidR="00F0466A" w:rsidRPr="0001795B" w:rsidRDefault="00F0466A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P_U01</w:t>
            </w:r>
          </w:p>
        </w:tc>
        <w:tc>
          <w:tcPr>
            <w:tcW w:w="3260" w:type="dxa"/>
            <w:vMerge/>
            <w:vAlign w:val="center"/>
          </w:tcPr>
          <w:p w:rsidR="00F0466A" w:rsidRPr="0001795B" w:rsidRDefault="00F0466A" w:rsidP="00F01BD7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</w:p>
        </w:tc>
        <w:tc>
          <w:tcPr>
            <w:tcW w:w="3260" w:type="dxa"/>
            <w:vMerge/>
            <w:vAlign w:val="center"/>
          </w:tcPr>
          <w:p w:rsidR="00F0466A" w:rsidRPr="0001795B" w:rsidRDefault="00F0466A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</w:p>
        </w:tc>
      </w:tr>
      <w:tr w:rsidR="00F0466A" w:rsidRPr="0001795B" w:rsidTr="003D4003">
        <w:tc>
          <w:tcPr>
            <w:tcW w:w="3261" w:type="dxa"/>
            <w:vAlign w:val="center"/>
          </w:tcPr>
          <w:p w:rsidR="00F0466A" w:rsidRPr="0001795B" w:rsidRDefault="00F0466A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P_U02</w:t>
            </w:r>
          </w:p>
        </w:tc>
        <w:tc>
          <w:tcPr>
            <w:tcW w:w="3260" w:type="dxa"/>
            <w:vMerge/>
            <w:vAlign w:val="center"/>
          </w:tcPr>
          <w:p w:rsidR="00F0466A" w:rsidRPr="0001795B" w:rsidRDefault="00F0466A" w:rsidP="00F01BD7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</w:p>
        </w:tc>
        <w:tc>
          <w:tcPr>
            <w:tcW w:w="3260" w:type="dxa"/>
            <w:vMerge/>
            <w:vAlign w:val="center"/>
          </w:tcPr>
          <w:p w:rsidR="00F0466A" w:rsidRPr="0001795B" w:rsidRDefault="00F0466A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</w:p>
        </w:tc>
      </w:tr>
    </w:tbl>
    <w:p w:rsidR="00041E4B" w:rsidRPr="00F53F75" w:rsidRDefault="00041E4B" w:rsidP="00307065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307065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 xml:space="preserve">Metody </w:t>
      </w:r>
      <w:r w:rsidR="00603431" w:rsidRPr="00307065">
        <w:rPr>
          <w:rFonts w:ascii="Tahoma" w:hAnsi="Tahoma" w:cs="Tahoma"/>
        </w:rPr>
        <w:t xml:space="preserve">weryfikacji efektów </w:t>
      </w:r>
      <w:r w:rsidR="0095357E">
        <w:rPr>
          <w:rFonts w:ascii="Tahoma" w:hAnsi="Tahoma" w:cs="Tahoma"/>
        </w:rPr>
        <w:t>uczenia się</w:t>
      </w:r>
      <w:r w:rsidRPr="00307065">
        <w:rPr>
          <w:rFonts w:ascii="Tahoma" w:hAnsi="Tahoma" w:cs="Tahoma"/>
        </w:rPr>
        <w:t xml:space="preserve"> </w:t>
      </w:r>
      <w:r w:rsidRPr="00307065">
        <w:rPr>
          <w:rFonts w:ascii="Tahoma" w:hAnsi="Tahoma" w:cs="Tahoma"/>
          <w:b w:val="0"/>
          <w:sz w:val="20"/>
        </w:rPr>
        <w:t>(w odniesieniu do poszczególnych efektów)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E500D0" w:rsidRPr="00E500D0" w:rsidTr="000A1541">
        <w:tc>
          <w:tcPr>
            <w:tcW w:w="1418" w:type="dxa"/>
            <w:vAlign w:val="center"/>
          </w:tcPr>
          <w:p w:rsidR="004A1B60" w:rsidRPr="00E500D0" w:rsidRDefault="004A1B60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E500D0">
              <w:rPr>
                <w:rFonts w:ascii="Tahoma" w:hAnsi="Tahoma" w:cs="Tahoma"/>
                <w:smallCaps w:val="0"/>
                <w:szCs w:val="20"/>
              </w:rPr>
              <w:t xml:space="preserve">Efekt </w:t>
            </w:r>
            <w:r w:rsidR="0095357E">
              <w:rPr>
                <w:rFonts w:ascii="Tahoma" w:hAnsi="Tahoma" w:cs="Tahoma"/>
                <w:smallCaps w:val="0"/>
                <w:szCs w:val="20"/>
              </w:rPr>
              <w:t>ucz</w:t>
            </w:r>
            <w:r w:rsidR="0095357E">
              <w:rPr>
                <w:rFonts w:ascii="Tahoma" w:hAnsi="Tahoma" w:cs="Tahoma"/>
                <w:smallCaps w:val="0"/>
                <w:szCs w:val="20"/>
              </w:rPr>
              <w:t>e</w:t>
            </w:r>
            <w:r w:rsidR="0095357E">
              <w:rPr>
                <w:rFonts w:ascii="Tahoma" w:hAnsi="Tahoma" w:cs="Tahoma"/>
                <w:smallCaps w:val="0"/>
                <w:szCs w:val="20"/>
              </w:rPr>
              <w:t>nia się</w:t>
            </w:r>
          </w:p>
        </w:tc>
        <w:tc>
          <w:tcPr>
            <w:tcW w:w="5103" w:type="dxa"/>
            <w:vAlign w:val="center"/>
          </w:tcPr>
          <w:p w:rsidR="004A1B60" w:rsidRPr="00E500D0" w:rsidRDefault="004A1B60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E500D0">
              <w:rPr>
                <w:rFonts w:ascii="Tahoma" w:hAnsi="Tahoma" w:cs="Tahoma"/>
                <w:smallCaps w:val="0"/>
                <w:szCs w:val="20"/>
              </w:rPr>
              <w:t>Metoda oceny</w:t>
            </w:r>
          </w:p>
        </w:tc>
        <w:tc>
          <w:tcPr>
            <w:tcW w:w="3260" w:type="dxa"/>
            <w:vAlign w:val="center"/>
          </w:tcPr>
          <w:p w:rsidR="004A1B60" w:rsidRPr="00E500D0" w:rsidRDefault="009146BE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E500D0">
              <w:rPr>
                <w:rFonts w:ascii="Tahoma" w:hAnsi="Tahoma" w:cs="Tahoma"/>
                <w:smallCaps w:val="0"/>
                <w:szCs w:val="20"/>
              </w:rPr>
              <w:t>Forma zajęć, w ramach której następuje weryfikacja efektu</w:t>
            </w:r>
          </w:p>
        </w:tc>
      </w:tr>
      <w:tr w:rsidR="00F0466A" w:rsidRPr="0001795B" w:rsidTr="000A1541">
        <w:tc>
          <w:tcPr>
            <w:tcW w:w="1418" w:type="dxa"/>
            <w:vAlign w:val="center"/>
          </w:tcPr>
          <w:p w:rsidR="00F0466A" w:rsidRDefault="00F0466A" w:rsidP="00CC37A6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P_W01</w:t>
            </w:r>
          </w:p>
        </w:tc>
        <w:tc>
          <w:tcPr>
            <w:tcW w:w="5103" w:type="dxa"/>
            <w:vMerge w:val="restart"/>
            <w:vAlign w:val="center"/>
          </w:tcPr>
          <w:p w:rsidR="00F0466A" w:rsidRDefault="00F0466A" w:rsidP="004D5138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Praca pisemna</w:t>
            </w:r>
          </w:p>
        </w:tc>
        <w:tc>
          <w:tcPr>
            <w:tcW w:w="3260" w:type="dxa"/>
            <w:vMerge w:val="restart"/>
            <w:vAlign w:val="center"/>
          </w:tcPr>
          <w:p w:rsidR="00F0466A" w:rsidRDefault="00F0466A" w:rsidP="00BA2974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Projekt</w:t>
            </w:r>
          </w:p>
        </w:tc>
      </w:tr>
      <w:tr w:rsidR="00F0466A" w:rsidRPr="0001795B" w:rsidTr="000A1541">
        <w:tc>
          <w:tcPr>
            <w:tcW w:w="1418" w:type="dxa"/>
            <w:vAlign w:val="center"/>
          </w:tcPr>
          <w:p w:rsidR="00F0466A" w:rsidRDefault="00F0466A" w:rsidP="00CC37A6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P_U01</w:t>
            </w:r>
          </w:p>
        </w:tc>
        <w:tc>
          <w:tcPr>
            <w:tcW w:w="5103" w:type="dxa"/>
            <w:vMerge/>
            <w:vAlign w:val="center"/>
          </w:tcPr>
          <w:p w:rsidR="00F0466A" w:rsidRPr="0001795B" w:rsidRDefault="00F0466A" w:rsidP="004D5138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3260" w:type="dxa"/>
            <w:vMerge/>
            <w:vAlign w:val="center"/>
          </w:tcPr>
          <w:p w:rsidR="00F0466A" w:rsidRPr="00F969C3" w:rsidRDefault="00F0466A" w:rsidP="00BA2974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</w:p>
        </w:tc>
      </w:tr>
      <w:tr w:rsidR="00F0466A" w:rsidRPr="0001795B" w:rsidTr="000A1541">
        <w:tc>
          <w:tcPr>
            <w:tcW w:w="1418" w:type="dxa"/>
            <w:vAlign w:val="center"/>
          </w:tcPr>
          <w:p w:rsidR="00F0466A" w:rsidRDefault="00F0466A" w:rsidP="00BA2974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P_U02</w:t>
            </w:r>
          </w:p>
        </w:tc>
        <w:tc>
          <w:tcPr>
            <w:tcW w:w="5103" w:type="dxa"/>
            <w:vMerge/>
            <w:vAlign w:val="center"/>
          </w:tcPr>
          <w:p w:rsidR="00F0466A" w:rsidRDefault="00F0466A" w:rsidP="004D5138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3260" w:type="dxa"/>
            <w:vMerge/>
            <w:vAlign w:val="center"/>
          </w:tcPr>
          <w:p w:rsidR="00F0466A" w:rsidRDefault="00F0466A" w:rsidP="00BA2974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</w:p>
        </w:tc>
      </w:tr>
    </w:tbl>
    <w:p w:rsidR="00F53F75" w:rsidRPr="00F53F75" w:rsidRDefault="00F53F75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01795B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795B">
        <w:rPr>
          <w:rFonts w:ascii="Tahoma" w:hAnsi="Tahoma" w:cs="Tahoma"/>
        </w:rPr>
        <w:t xml:space="preserve">Kryteria oceny osiągniętych efektów </w:t>
      </w:r>
      <w:r w:rsidR="0095357E">
        <w:rPr>
          <w:rFonts w:ascii="Tahoma" w:hAnsi="Tahoma" w:cs="Tahoma"/>
        </w:rPr>
        <w:t>uczenia się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5"/>
        <w:gridCol w:w="2126"/>
        <w:gridCol w:w="2126"/>
        <w:gridCol w:w="2126"/>
        <w:gridCol w:w="2268"/>
      </w:tblGrid>
      <w:tr w:rsidR="008938C7" w:rsidRPr="0001795B" w:rsidTr="0002012A">
        <w:trPr>
          <w:trHeight w:val="397"/>
        </w:trPr>
        <w:tc>
          <w:tcPr>
            <w:tcW w:w="1135" w:type="dxa"/>
            <w:vAlign w:val="center"/>
          </w:tcPr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Efekt</w:t>
            </w:r>
          </w:p>
          <w:p w:rsidR="008938C7" w:rsidRPr="0001795B" w:rsidRDefault="0095357E" w:rsidP="0001795B">
            <w:pPr>
              <w:pStyle w:val="Nagwkitablic"/>
              <w:ind w:left="-57" w:right="-57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6"/>
              </w:rPr>
              <w:t>uczenia się</w:t>
            </w:r>
          </w:p>
        </w:tc>
        <w:tc>
          <w:tcPr>
            <w:tcW w:w="2126" w:type="dxa"/>
            <w:vAlign w:val="center"/>
          </w:tcPr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2</w:t>
            </w:r>
          </w:p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126" w:type="dxa"/>
            <w:vAlign w:val="center"/>
          </w:tcPr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3</w:t>
            </w:r>
          </w:p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potrafi</w:t>
            </w:r>
          </w:p>
        </w:tc>
        <w:tc>
          <w:tcPr>
            <w:tcW w:w="2126" w:type="dxa"/>
            <w:vAlign w:val="center"/>
          </w:tcPr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4</w:t>
            </w:r>
          </w:p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potrafi</w:t>
            </w:r>
          </w:p>
        </w:tc>
        <w:tc>
          <w:tcPr>
            <w:tcW w:w="2268" w:type="dxa"/>
            <w:vAlign w:val="center"/>
          </w:tcPr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5</w:t>
            </w:r>
          </w:p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potrafi</w:t>
            </w:r>
          </w:p>
        </w:tc>
      </w:tr>
      <w:tr w:rsidR="00C37C9A" w:rsidRPr="0001795B" w:rsidTr="0002012A">
        <w:tc>
          <w:tcPr>
            <w:tcW w:w="1135" w:type="dxa"/>
            <w:vAlign w:val="center"/>
          </w:tcPr>
          <w:p w:rsidR="00C37C9A" w:rsidRPr="0001795B" w:rsidRDefault="00D011D1" w:rsidP="0001795B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P_W01</w:t>
            </w:r>
          </w:p>
        </w:tc>
        <w:tc>
          <w:tcPr>
            <w:tcW w:w="2126" w:type="dxa"/>
            <w:vAlign w:val="center"/>
          </w:tcPr>
          <w:p w:rsidR="00C37C9A" w:rsidRPr="0001795B" w:rsidRDefault="00D011D1" w:rsidP="00D011D1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</w:rPr>
              <w:t>scharakteryzować nar</w:t>
            </w:r>
            <w:r w:rsidRPr="00F0466A">
              <w:rPr>
                <w:rFonts w:ascii="Tahoma" w:hAnsi="Tahoma" w:cs="Tahoma"/>
              </w:rPr>
              <w:t>z</w:t>
            </w:r>
            <w:r w:rsidRPr="00F0466A">
              <w:rPr>
                <w:rFonts w:ascii="Tahoma" w:hAnsi="Tahoma" w:cs="Tahoma"/>
              </w:rPr>
              <w:t>ę</w:t>
            </w:r>
            <w:r w:rsidRPr="00F0466A">
              <w:rPr>
                <w:rFonts w:ascii="Tahoma" w:hAnsi="Tahoma" w:cs="Tahoma"/>
              </w:rPr>
              <w:t>dzi</w:t>
            </w:r>
            <w:r>
              <w:rPr>
                <w:rFonts w:ascii="Tahoma" w:hAnsi="Tahoma" w:cs="Tahoma"/>
              </w:rPr>
              <w:t>, teorii i terminologii</w:t>
            </w:r>
            <w:r w:rsidRPr="00F0466A">
              <w:rPr>
                <w:rFonts w:ascii="Tahoma" w:hAnsi="Tahoma" w:cs="Tahoma"/>
              </w:rPr>
              <w:t xml:space="preserve"> </w:t>
            </w:r>
            <w:r>
              <w:rPr>
                <w:rFonts w:ascii="Tahoma" w:hAnsi="Tahoma" w:cs="Tahoma"/>
              </w:rPr>
              <w:t>z zakresu socjologii Intern</w:t>
            </w:r>
            <w:r>
              <w:rPr>
                <w:rFonts w:ascii="Tahoma" w:hAnsi="Tahoma" w:cs="Tahoma"/>
              </w:rPr>
              <w:t>e</w:t>
            </w:r>
            <w:r>
              <w:rPr>
                <w:rFonts w:ascii="Tahoma" w:hAnsi="Tahoma" w:cs="Tahoma"/>
              </w:rPr>
              <w:t>tu w pracy analitycznej</w:t>
            </w:r>
          </w:p>
        </w:tc>
        <w:tc>
          <w:tcPr>
            <w:tcW w:w="2126" w:type="dxa"/>
            <w:vAlign w:val="center"/>
          </w:tcPr>
          <w:p w:rsidR="00C37C9A" w:rsidRPr="0001795B" w:rsidRDefault="00D011D1" w:rsidP="00C41CFA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</w:rPr>
              <w:t>scharakteryzować nar</w:t>
            </w:r>
            <w:r w:rsidRPr="00F0466A">
              <w:rPr>
                <w:rFonts w:ascii="Tahoma" w:hAnsi="Tahoma" w:cs="Tahoma"/>
              </w:rPr>
              <w:t>z</w:t>
            </w:r>
            <w:r w:rsidRPr="00F0466A">
              <w:rPr>
                <w:rFonts w:ascii="Tahoma" w:hAnsi="Tahoma" w:cs="Tahoma"/>
              </w:rPr>
              <w:t>ę</w:t>
            </w:r>
            <w:r w:rsidRPr="00F0466A">
              <w:rPr>
                <w:rFonts w:ascii="Tahoma" w:hAnsi="Tahoma" w:cs="Tahoma"/>
              </w:rPr>
              <w:t>dzi</w:t>
            </w:r>
            <w:r>
              <w:rPr>
                <w:rFonts w:ascii="Tahoma" w:hAnsi="Tahoma" w:cs="Tahoma"/>
              </w:rPr>
              <w:t>, teorii i terminologii</w:t>
            </w:r>
            <w:r w:rsidRPr="00F0466A">
              <w:rPr>
                <w:rFonts w:ascii="Tahoma" w:hAnsi="Tahoma" w:cs="Tahoma"/>
              </w:rPr>
              <w:t xml:space="preserve"> </w:t>
            </w:r>
            <w:r>
              <w:rPr>
                <w:rFonts w:ascii="Tahoma" w:hAnsi="Tahoma" w:cs="Tahoma"/>
              </w:rPr>
              <w:t>z zakresu socjologii Intern</w:t>
            </w:r>
            <w:r>
              <w:rPr>
                <w:rFonts w:ascii="Tahoma" w:hAnsi="Tahoma" w:cs="Tahoma"/>
              </w:rPr>
              <w:t>e</w:t>
            </w:r>
            <w:r>
              <w:rPr>
                <w:rFonts w:ascii="Tahoma" w:hAnsi="Tahoma" w:cs="Tahoma"/>
              </w:rPr>
              <w:t>tu w prostej pracy anal</w:t>
            </w:r>
            <w:r>
              <w:rPr>
                <w:rFonts w:ascii="Tahoma" w:hAnsi="Tahoma" w:cs="Tahoma"/>
              </w:rPr>
              <w:t>i</w:t>
            </w:r>
            <w:r>
              <w:rPr>
                <w:rFonts w:ascii="Tahoma" w:hAnsi="Tahoma" w:cs="Tahoma"/>
              </w:rPr>
              <w:t>tycznej</w:t>
            </w:r>
          </w:p>
        </w:tc>
        <w:tc>
          <w:tcPr>
            <w:tcW w:w="2126" w:type="dxa"/>
            <w:vAlign w:val="center"/>
          </w:tcPr>
          <w:p w:rsidR="00C37C9A" w:rsidRPr="0001795B" w:rsidRDefault="00D011D1" w:rsidP="00C41CFA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</w:rPr>
              <w:t>scharakteryzować nar</w:t>
            </w:r>
            <w:r w:rsidRPr="00F0466A">
              <w:rPr>
                <w:rFonts w:ascii="Tahoma" w:hAnsi="Tahoma" w:cs="Tahoma"/>
              </w:rPr>
              <w:t>z</w:t>
            </w:r>
            <w:r w:rsidRPr="00F0466A">
              <w:rPr>
                <w:rFonts w:ascii="Tahoma" w:hAnsi="Tahoma" w:cs="Tahoma"/>
              </w:rPr>
              <w:t>ę</w:t>
            </w:r>
            <w:r w:rsidRPr="00F0466A">
              <w:rPr>
                <w:rFonts w:ascii="Tahoma" w:hAnsi="Tahoma" w:cs="Tahoma"/>
              </w:rPr>
              <w:t>dzi</w:t>
            </w:r>
            <w:r>
              <w:rPr>
                <w:rFonts w:ascii="Tahoma" w:hAnsi="Tahoma" w:cs="Tahoma"/>
              </w:rPr>
              <w:t>, teorii i terminologii</w:t>
            </w:r>
            <w:r w:rsidRPr="00F0466A">
              <w:rPr>
                <w:rFonts w:ascii="Tahoma" w:hAnsi="Tahoma" w:cs="Tahoma"/>
              </w:rPr>
              <w:t xml:space="preserve"> </w:t>
            </w:r>
            <w:r>
              <w:rPr>
                <w:rFonts w:ascii="Tahoma" w:hAnsi="Tahoma" w:cs="Tahoma"/>
              </w:rPr>
              <w:t>z zakresu socjologii Intern</w:t>
            </w:r>
            <w:r>
              <w:rPr>
                <w:rFonts w:ascii="Tahoma" w:hAnsi="Tahoma" w:cs="Tahoma"/>
              </w:rPr>
              <w:t>e</w:t>
            </w:r>
            <w:r>
              <w:rPr>
                <w:rFonts w:ascii="Tahoma" w:hAnsi="Tahoma" w:cs="Tahoma"/>
              </w:rPr>
              <w:t>tu w pracy analitycznej średniej trudności</w:t>
            </w:r>
          </w:p>
        </w:tc>
        <w:tc>
          <w:tcPr>
            <w:tcW w:w="2268" w:type="dxa"/>
            <w:vAlign w:val="center"/>
          </w:tcPr>
          <w:p w:rsidR="00C37C9A" w:rsidRPr="0001795B" w:rsidRDefault="00D011D1" w:rsidP="00C41CFA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</w:rPr>
              <w:t>scharakteryzować nar</w:t>
            </w:r>
            <w:r w:rsidRPr="00F0466A">
              <w:rPr>
                <w:rFonts w:ascii="Tahoma" w:hAnsi="Tahoma" w:cs="Tahoma"/>
              </w:rPr>
              <w:t>zędzi</w:t>
            </w:r>
            <w:r>
              <w:rPr>
                <w:rFonts w:ascii="Tahoma" w:hAnsi="Tahoma" w:cs="Tahoma"/>
              </w:rPr>
              <w:t>, teorii i terminologii</w:t>
            </w:r>
            <w:r w:rsidRPr="00F0466A">
              <w:rPr>
                <w:rFonts w:ascii="Tahoma" w:hAnsi="Tahoma" w:cs="Tahoma"/>
              </w:rPr>
              <w:t xml:space="preserve"> </w:t>
            </w:r>
            <w:r>
              <w:rPr>
                <w:rFonts w:ascii="Tahoma" w:hAnsi="Tahoma" w:cs="Tahoma"/>
              </w:rPr>
              <w:t>z zakr</w:t>
            </w:r>
            <w:r>
              <w:rPr>
                <w:rFonts w:ascii="Tahoma" w:hAnsi="Tahoma" w:cs="Tahoma"/>
              </w:rPr>
              <w:t>e</w:t>
            </w:r>
            <w:r>
              <w:rPr>
                <w:rFonts w:ascii="Tahoma" w:hAnsi="Tahoma" w:cs="Tahoma"/>
              </w:rPr>
              <w:t>su socjologii Internetu w złożonej pracy analitycznej</w:t>
            </w:r>
          </w:p>
        </w:tc>
      </w:tr>
      <w:tr w:rsidR="00694384" w:rsidRPr="0001795B" w:rsidTr="0002012A">
        <w:tc>
          <w:tcPr>
            <w:tcW w:w="1135" w:type="dxa"/>
            <w:vAlign w:val="center"/>
          </w:tcPr>
          <w:p w:rsidR="00694384" w:rsidRPr="0001795B" w:rsidRDefault="00694384" w:rsidP="00D9753E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P_U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1</w:t>
            </w:r>
          </w:p>
        </w:tc>
        <w:tc>
          <w:tcPr>
            <w:tcW w:w="2126" w:type="dxa"/>
            <w:vAlign w:val="center"/>
          </w:tcPr>
          <w:p w:rsidR="00694384" w:rsidRPr="0001795B" w:rsidRDefault="00694384" w:rsidP="00586AD7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</w:rPr>
              <w:t xml:space="preserve">opisać </w:t>
            </w:r>
            <w:r w:rsidR="004A23F0">
              <w:rPr>
                <w:rFonts w:ascii="Tahoma" w:hAnsi="Tahoma" w:cs="Tahoma"/>
              </w:rPr>
              <w:t xml:space="preserve">i przeanalizować </w:t>
            </w:r>
            <w:r>
              <w:rPr>
                <w:rFonts w:ascii="Tahoma" w:hAnsi="Tahoma" w:cs="Tahoma"/>
              </w:rPr>
              <w:t>przykładów wpływu inte</w:t>
            </w:r>
            <w:r>
              <w:rPr>
                <w:rFonts w:ascii="Tahoma" w:hAnsi="Tahoma" w:cs="Tahoma"/>
              </w:rPr>
              <w:t>r</w:t>
            </w:r>
            <w:r>
              <w:rPr>
                <w:rFonts w:ascii="Tahoma" w:hAnsi="Tahoma" w:cs="Tahoma"/>
              </w:rPr>
              <w:t>netu na wybrane zaga</w:t>
            </w:r>
            <w:r>
              <w:rPr>
                <w:rFonts w:ascii="Tahoma" w:hAnsi="Tahoma" w:cs="Tahoma"/>
              </w:rPr>
              <w:t>d</w:t>
            </w:r>
            <w:r>
              <w:rPr>
                <w:rFonts w:ascii="Tahoma" w:hAnsi="Tahoma" w:cs="Tahoma"/>
              </w:rPr>
              <w:t>nienia życia społecznego</w:t>
            </w:r>
          </w:p>
        </w:tc>
        <w:tc>
          <w:tcPr>
            <w:tcW w:w="2126" w:type="dxa"/>
            <w:vAlign w:val="center"/>
          </w:tcPr>
          <w:p w:rsidR="00694384" w:rsidRPr="0001795B" w:rsidRDefault="00694384" w:rsidP="00694384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</w:rPr>
              <w:t xml:space="preserve">opisać </w:t>
            </w:r>
            <w:r w:rsidR="004A23F0">
              <w:rPr>
                <w:rFonts w:ascii="Tahoma" w:hAnsi="Tahoma" w:cs="Tahoma"/>
              </w:rPr>
              <w:t xml:space="preserve">i przeanalizować </w:t>
            </w:r>
            <w:r>
              <w:rPr>
                <w:rFonts w:ascii="Tahoma" w:hAnsi="Tahoma" w:cs="Tahoma"/>
              </w:rPr>
              <w:t>przykłady wpływu intern</w:t>
            </w:r>
            <w:r>
              <w:rPr>
                <w:rFonts w:ascii="Tahoma" w:hAnsi="Tahoma" w:cs="Tahoma"/>
              </w:rPr>
              <w:t>e</w:t>
            </w:r>
            <w:r>
              <w:rPr>
                <w:rFonts w:ascii="Tahoma" w:hAnsi="Tahoma" w:cs="Tahoma"/>
              </w:rPr>
              <w:t>tu na wybrane zagadni</w:t>
            </w:r>
            <w:r>
              <w:rPr>
                <w:rFonts w:ascii="Tahoma" w:hAnsi="Tahoma" w:cs="Tahoma"/>
              </w:rPr>
              <w:t>e</w:t>
            </w:r>
            <w:r>
              <w:rPr>
                <w:rFonts w:ascii="Tahoma" w:hAnsi="Tahoma" w:cs="Tahoma"/>
              </w:rPr>
              <w:t>nia życia społecznego z dużą pomocą prowadz</w:t>
            </w:r>
            <w:r>
              <w:rPr>
                <w:rFonts w:ascii="Tahoma" w:hAnsi="Tahoma" w:cs="Tahoma"/>
              </w:rPr>
              <w:t>ą</w:t>
            </w:r>
            <w:r>
              <w:rPr>
                <w:rFonts w:ascii="Tahoma" w:hAnsi="Tahoma" w:cs="Tahoma"/>
              </w:rPr>
              <w:t xml:space="preserve">cego </w:t>
            </w:r>
          </w:p>
        </w:tc>
        <w:tc>
          <w:tcPr>
            <w:tcW w:w="2126" w:type="dxa"/>
            <w:vAlign w:val="center"/>
          </w:tcPr>
          <w:p w:rsidR="00694384" w:rsidRPr="0001795B" w:rsidRDefault="00586602" w:rsidP="00586AD7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</w:rPr>
              <w:t>o</w:t>
            </w:r>
            <w:r w:rsidR="00694384">
              <w:rPr>
                <w:rFonts w:ascii="Tahoma" w:hAnsi="Tahoma" w:cs="Tahoma"/>
              </w:rPr>
              <w:t xml:space="preserve">pisać </w:t>
            </w:r>
            <w:r w:rsidR="004A23F0">
              <w:rPr>
                <w:rFonts w:ascii="Tahoma" w:hAnsi="Tahoma" w:cs="Tahoma"/>
              </w:rPr>
              <w:t xml:space="preserve">i przeanalizować </w:t>
            </w:r>
            <w:r w:rsidR="00694384">
              <w:rPr>
                <w:rFonts w:ascii="Tahoma" w:hAnsi="Tahoma" w:cs="Tahoma"/>
              </w:rPr>
              <w:t>przykłady wpływu intern</w:t>
            </w:r>
            <w:r w:rsidR="00694384">
              <w:rPr>
                <w:rFonts w:ascii="Tahoma" w:hAnsi="Tahoma" w:cs="Tahoma"/>
              </w:rPr>
              <w:t>e</w:t>
            </w:r>
            <w:r w:rsidR="00694384">
              <w:rPr>
                <w:rFonts w:ascii="Tahoma" w:hAnsi="Tahoma" w:cs="Tahoma"/>
              </w:rPr>
              <w:t>tu na wybrane zagadni</w:t>
            </w:r>
            <w:r w:rsidR="00694384">
              <w:rPr>
                <w:rFonts w:ascii="Tahoma" w:hAnsi="Tahoma" w:cs="Tahoma"/>
              </w:rPr>
              <w:t>e</w:t>
            </w:r>
            <w:r w:rsidR="00694384">
              <w:rPr>
                <w:rFonts w:ascii="Tahoma" w:hAnsi="Tahoma" w:cs="Tahoma"/>
              </w:rPr>
              <w:t>nia życia społecznego z niewielką pomocą prow</w:t>
            </w:r>
            <w:r w:rsidR="00694384">
              <w:rPr>
                <w:rFonts w:ascii="Tahoma" w:hAnsi="Tahoma" w:cs="Tahoma"/>
              </w:rPr>
              <w:t>a</w:t>
            </w:r>
            <w:r w:rsidR="00694384">
              <w:rPr>
                <w:rFonts w:ascii="Tahoma" w:hAnsi="Tahoma" w:cs="Tahoma"/>
              </w:rPr>
              <w:t xml:space="preserve">dzącego </w:t>
            </w:r>
          </w:p>
        </w:tc>
        <w:tc>
          <w:tcPr>
            <w:tcW w:w="2268" w:type="dxa"/>
            <w:vAlign w:val="center"/>
          </w:tcPr>
          <w:p w:rsidR="00694384" w:rsidRPr="0001795B" w:rsidRDefault="00586602" w:rsidP="00586AD7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</w:rPr>
              <w:t>s</w:t>
            </w:r>
            <w:r w:rsidR="00694384">
              <w:rPr>
                <w:rFonts w:ascii="Tahoma" w:hAnsi="Tahoma" w:cs="Tahoma"/>
              </w:rPr>
              <w:t xml:space="preserve">amodzielnie opisać </w:t>
            </w:r>
            <w:r w:rsidR="004A23F0">
              <w:rPr>
                <w:rFonts w:ascii="Tahoma" w:hAnsi="Tahoma" w:cs="Tahoma"/>
              </w:rPr>
              <w:t>i prz</w:t>
            </w:r>
            <w:r w:rsidR="004A23F0">
              <w:rPr>
                <w:rFonts w:ascii="Tahoma" w:hAnsi="Tahoma" w:cs="Tahoma"/>
              </w:rPr>
              <w:t>e</w:t>
            </w:r>
            <w:r w:rsidR="004A23F0">
              <w:rPr>
                <w:rFonts w:ascii="Tahoma" w:hAnsi="Tahoma" w:cs="Tahoma"/>
              </w:rPr>
              <w:t xml:space="preserve">analizować </w:t>
            </w:r>
            <w:r w:rsidR="00694384">
              <w:rPr>
                <w:rFonts w:ascii="Tahoma" w:hAnsi="Tahoma" w:cs="Tahoma"/>
              </w:rPr>
              <w:t>przykłady wpł</w:t>
            </w:r>
            <w:r w:rsidR="00694384">
              <w:rPr>
                <w:rFonts w:ascii="Tahoma" w:hAnsi="Tahoma" w:cs="Tahoma"/>
              </w:rPr>
              <w:t>y</w:t>
            </w:r>
            <w:r w:rsidR="00694384">
              <w:rPr>
                <w:rFonts w:ascii="Tahoma" w:hAnsi="Tahoma" w:cs="Tahoma"/>
              </w:rPr>
              <w:t>wu internetu na wybrane zagadnienia życia społec</w:t>
            </w:r>
            <w:r w:rsidR="00694384">
              <w:rPr>
                <w:rFonts w:ascii="Tahoma" w:hAnsi="Tahoma" w:cs="Tahoma"/>
              </w:rPr>
              <w:t>z</w:t>
            </w:r>
            <w:r w:rsidR="00694384">
              <w:rPr>
                <w:rFonts w:ascii="Tahoma" w:hAnsi="Tahoma" w:cs="Tahoma"/>
              </w:rPr>
              <w:t>nego</w:t>
            </w:r>
          </w:p>
        </w:tc>
      </w:tr>
      <w:tr w:rsidR="00694384" w:rsidRPr="0001795B" w:rsidTr="0002012A">
        <w:tc>
          <w:tcPr>
            <w:tcW w:w="1135" w:type="dxa"/>
            <w:vAlign w:val="center"/>
          </w:tcPr>
          <w:p w:rsidR="00694384" w:rsidRPr="0001795B" w:rsidRDefault="00694384" w:rsidP="00D9753E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P_U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2</w:t>
            </w:r>
          </w:p>
        </w:tc>
        <w:tc>
          <w:tcPr>
            <w:tcW w:w="2126" w:type="dxa"/>
            <w:vAlign w:val="center"/>
          </w:tcPr>
          <w:p w:rsidR="00694384" w:rsidRPr="004038E4" w:rsidRDefault="00694384" w:rsidP="00586AD7">
            <w:pPr>
              <w:pStyle w:val="wrubryce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038E4">
              <w:rPr>
                <w:rFonts w:ascii="Tahoma" w:hAnsi="Tahoma" w:cs="Tahoma"/>
                <w:sz w:val="18"/>
                <w:szCs w:val="18"/>
              </w:rPr>
              <w:t>dokonać analizy wybr</w:t>
            </w:r>
            <w:r w:rsidRPr="004038E4">
              <w:rPr>
                <w:rFonts w:ascii="Tahoma" w:hAnsi="Tahoma" w:cs="Tahoma"/>
                <w:sz w:val="18"/>
                <w:szCs w:val="18"/>
              </w:rPr>
              <w:t>a</w:t>
            </w:r>
            <w:r w:rsidRPr="004038E4">
              <w:rPr>
                <w:rFonts w:ascii="Tahoma" w:hAnsi="Tahoma" w:cs="Tahoma"/>
                <w:sz w:val="18"/>
                <w:szCs w:val="18"/>
              </w:rPr>
              <w:t>nych społecznych aspe</w:t>
            </w:r>
            <w:r w:rsidRPr="004038E4">
              <w:rPr>
                <w:rFonts w:ascii="Tahoma" w:hAnsi="Tahoma" w:cs="Tahoma"/>
                <w:sz w:val="18"/>
                <w:szCs w:val="18"/>
              </w:rPr>
              <w:t>k</w:t>
            </w:r>
            <w:r w:rsidRPr="004038E4">
              <w:rPr>
                <w:rFonts w:ascii="Tahoma" w:hAnsi="Tahoma" w:cs="Tahoma"/>
                <w:sz w:val="18"/>
                <w:szCs w:val="18"/>
              </w:rPr>
              <w:t>tów internetu</w:t>
            </w:r>
          </w:p>
        </w:tc>
        <w:tc>
          <w:tcPr>
            <w:tcW w:w="2126" w:type="dxa"/>
            <w:vAlign w:val="center"/>
          </w:tcPr>
          <w:p w:rsidR="00694384" w:rsidRPr="0001795B" w:rsidRDefault="00694384" w:rsidP="00586AD7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</w:rPr>
              <w:t>Z dużą pomocą prow</w:t>
            </w:r>
            <w:r>
              <w:rPr>
                <w:rFonts w:ascii="Tahoma" w:hAnsi="Tahoma" w:cs="Tahoma"/>
              </w:rPr>
              <w:t>a</w:t>
            </w:r>
            <w:r>
              <w:rPr>
                <w:rFonts w:ascii="Tahoma" w:hAnsi="Tahoma" w:cs="Tahoma"/>
              </w:rPr>
              <w:t>dzącego dokonać prostej analizy wybranych sp</w:t>
            </w:r>
            <w:r>
              <w:rPr>
                <w:rFonts w:ascii="Tahoma" w:hAnsi="Tahoma" w:cs="Tahoma"/>
              </w:rPr>
              <w:t>o</w:t>
            </w:r>
            <w:r>
              <w:rPr>
                <w:rFonts w:ascii="Tahoma" w:hAnsi="Tahoma" w:cs="Tahoma"/>
              </w:rPr>
              <w:t>łecznych aspektów inte</w:t>
            </w:r>
            <w:r>
              <w:rPr>
                <w:rFonts w:ascii="Tahoma" w:hAnsi="Tahoma" w:cs="Tahoma"/>
              </w:rPr>
              <w:t>r</w:t>
            </w:r>
            <w:r>
              <w:rPr>
                <w:rFonts w:ascii="Tahoma" w:hAnsi="Tahoma" w:cs="Tahoma"/>
              </w:rPr>
              <w:t>netu</w:t>
            </w:r>
          </w:p>
        </w:tc>
        <w:tc>
          <w:tcPr>
            <w:tcW w:w="2126" w:type="dxa"/>
            <w:vAlign w:val="center"/>
          </w:tcPr>
          <w:p w:rsidR="00694384" w:rsidRPr="0001795B" w:rsidRDefault="00694384" w:rsidP="00586AD7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</w:rPr>
              <w:t>Z drobną pomocą prow</w:t>
            </w:r>
            <w:r>
              <w:rPr>
                <w:rFonts w:ascii="Tahoma" w:hAnsi="Tahoma" w:cs="Tahoma"/>
              </w:rPr>
              <w:t>a</w:t>
            </w:r>
            <w:r>
              <w:rPr>
                <w:rFonts w:ascii="Tahoma" w:hAnsi="Tahoma" w:cs="Tahoma"/>
              </w:rPr>
              <w:t>dzącego dokonać typowej analizy wybranych sp</w:t>
            </w:r>
            <w:r>
              <w:rPr>
                <w:rFonts w:ascii="Tahoma" w:hAnsi="Tahoma" w:cs="Tahoma"/>
              </w:rPr>
              <w:t>o</w:t>
            </w:r>
            <w:r>
              <w:rPr>
                <w:rFonts w:ascii="Tahoma" w:hAnsi="Tahoma" w:cs="Tahoma"/>
              </w:rPr>
              <w:t>łecznych aspektów inte</w:t>
            </w:r>
            <w:r>
              <w:rPr>
                <w:rFonts w:ascii="Tahoma" w:hAnsi="Tahoma" w:cs="Tahoma"/>
              </w:rPr>
              <w:t>r</w:t>
            </w:r>
            <w:r>
              <w:rPr>
                <w:rFonts w:ascii="Tahoma" w:hAnsi="Tahoma" w:cs="Tahoma"/>
              </w:rPr>
              <w:t>netu</w:t>
            </w:r>
          </w:p>
        </w:tc>
        <w:tc>
          <w:tcPr>
            <w:tcW w:w="2268" w:type="dxa"/>
            <w:vAlign w:val="center"/>
          </w:tcPr>
          <w:p w:rsidR="00694384" w:rsidRPr="0001795B" w:rsidRDefault="00586602" w:rsidP="00586AD7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</w:rPr>
              <w:t>s</w:t>
            </w:r>
            <w:r w:rsidR="00694384">
              <w:rPr>
                <w:rFonts w:ascii="Tahoma" w:hAnsi="Tahoma" w:cs="Tahoma"/>
              </w:rPr>
              <w:t>amodzielnie dokonać zaawansowanej analizy wybranych społecznych aspektów internetu</w:t>
            </w:r>
          </w:p>
        </w:tc>
      </w:tr>
    </w:tbl>
    <w:p w:rsidR="008938C7" w:rsidRPr="00F53F75" w:rsidRDefault="008938C7" w:rsidP="00964390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01795B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795B">
        <w:rPr>
          <w:rFonts w:ascii="Tahoma" w:hAnsi="Tahoma" w:cs="Tahoma"/>
        </w:rPr>
        <w:t>Literatura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AB655E" w:rsidRPr="0001795B" w:rsidTr="00E51D2B">
        <w:tc>
          <w:tcPr>
            <w:tcW w:w="9628" w:type="dxa"/>
          </w:tcPr>
          <w:p w:rsidR="00AB655E" w:rsidRPr="0001795B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01795B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694384" w:rsidRPr="0001795B" w:rsidTr="00E51D2B">
        <w:tc>
          <w:tcPr>
            <w:tcW w:w="9628" w:type="dxa"/>
            <w:vAlign w:val="center"/>
          </w:tcPr>
          <w:p w:rsidR="00694384" w:rsidRPr="009F61F4" w:rsidRDefault="00694384" w:rsidP="00586AD7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proofErr w:type="spellStart"/>
            <w:r>
              <w:rPr>
                <w:rFonts w:ascii="Tahoma" w:eastAsia="Calibri" w:hAnsi="Tahoma" w:cs="Tahoma"/>
                <w:b w:val="0"/>
                <w:color w:val="000000"/>
                <w:sz w:val="20"/>
              </w:rPr>
              <w:t>Castells</w:t>
            </w:r>
            <w:proofErr w:type="spellEnd"/>
            <w:r>
              <w:rPr>
                <w:rFonts w:ascii="Tahoma" w:eastAsia="Calibri" w:hAnsi="Tahoma" w:cs="Tahoma"/>
                <w:b w:val="0"/>
                <w:color w:val="000000"/>
                <w:sz w:val="20"/>
              </w:rPr>
              <w:t xml:space="preserve"> M., </w:t>
            </w:r>
            <w:r w:rsidRPr="009F61F4">
              <w:rPr>
                <w:rFonts w:ascii="Tahoma" w:eastAsia="Calibri" w:hAnsi="Tahoma" w:cs="Tahoma"/>
                <w:b w:val="0"/>
                <w:i/>
                <w:color w:val="000000"/>
                <w:sz w:val="20"/>
              </w:rPr>
              <w:t>Społeczeństwo sieci</w:t>
            </w:r>
            <w:r w:rsidRPr="009F61F4">
              <w:rPr>
                <w:rFonts w:ascii="Tahoma" w:eastAsia="Calibri" w:hAnsi="Tahoma" w:cs="Tahoma"/>
                <w:b w:val="0"/>
                <w:color w:val="000000"/>
                <w:sz w:val="20"/>
              </w:rPr>
              <w:t>, Warszawa 2008</w:t>
            </w:r>
          </w:p>
        </w:tc>
      </w:tr>
      <w:tr w:rsidR="00694384" w:rsidRPr="0001795B" w:rsidTr="00E51D2B">
        <w:tc>
          <w:tcPr>
            <w:tcW w:w="9628" w:type="dxa"/>
            <w:vAlign w:val="center"/>
          </w:tcPr>
          <w:p w:rsidR="00694384" w:rsidRPr="009F61F4" w:rsidRDefault="00694384" w:rsidP="00586AD7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9F61F4">
              <w:rPr>
                <w:rFonts w:ascii="Tahoma" w:eastAsia="Calibri" w:hAnsi="Tahoma" w:cs="Tahoma"/>
                <w:b w:val="0"/>
                <w:color w:val="000000"/>
                <w:sz w:val="20"/>
              </w:rPr>
              <w:t xml:space="preserve">M. </w:t>
            </w:r>
            <w:proofErr w:type="spellStart"/>
            <w:r w:rsidRPr="009F61F4">
              <w:rPr>
                <w:rFonts w:ascii="Tahoma" w:eastAsia="Calibri" w:hAnsi="Tahoma" w:cs="Tahoma"/>
                <w:b w:val="0"/>
                <w:color w:val="000000"/>
                <w:sz w:val="20"/>
              </w:rPr>
              <w:t>Filiciak</w:t>
            </w:r>
            <w:proofErr w:type="spellEnd"/>
            <w:r w:rsidRPr="009F61F4">
              <w:rPr>
                <w:rFonts w:ascii="Tahoma" w:eastAsia="Calibri" w:hAnsi="Tahoma" w:cs="Tahoma"/>
                <w:b w:val="0"/>
                <w:color w:val="000000"/>
                <w:sz w:val="20"/>
              </w:rPr>
              <w:t xml:space="preserve">, G. Ptaszek (red), </w:t>
            </w:r>
            <w:r w:rsidRPr="009F61F4">
              <w:rPr>
                <w:rFonts w:ascii="Tahoma" w:eastAsia="Calibri" w:hAnsi="Tahoma" w:cs="Tahoma"/>
                <w:b w:val="0"/>
                <w:i/>
                <w:iCs/>
                <w:color w:val="000000"/>
                <w:sz w:val="20"/>
              </w:rPr>
              <w:t xml:space="preserve"> Komunikowanie (się) w mediach elektronicznych. Język, edukacja, semiot</w:t>
            </w:r>
            <w:r w:rsidRPr="009F61F4">
              <w:rPr>
                <w:rFonts w:ascii="Tahoma" w:eastAsia="Calibri" w:hAnsi="Tahoma" w:cs="Tahoma"/>
                <w:b w:val="0"/>
                <w:i/>
                <w:iCs/>
                <w:color w:val="000000"/>
                <w:sz w:val="20"/>
              </w:rPr>
              <w:t>y</w:t>
            </w:r>
            <w:r w:rsidRPr="009F61F4">
              <w:rPr>
                <w:rFonts w:ascii="Tahoma" w:eastAsia="Calibri" w:hAnsi="Tahoma" w:cs="Tahoma"/>
                <w:b w:val="0"/>
                <w:i/>
                <w:iCs/>
                <w:color w:val="000000"/>
                <w:sz w:val="20"/>
              </w:rPr>
              <w:t>ka</w:t>
            </w:r>
            <w:r>
              <w:rPr>
                <w:rFonts w:ascii="Tahoma" w:eastAsia="Calibri" w:hAnsi="Tahoma" w:cs="Tahoma"/>
                <w:b w:val="0"/>
                <w:color w:val="000000"/>
                <w:sz w:val="20"/>
              </w:rPr>
              <w:t>, Warszawa 2009</w:t>
            </w:r>
          </w:p>
        </w:tc>
      </w:tr>
      <w:tr w:rsidR="00694384" w:rsidRPr="0001795B" w:rsidTr="00E51D2B">
        <w:tc>
          <w:tcPr>
            <w:tcW w:w="9628" w:type="dxa"/>
            <w:vAlign w:val="center"/>
          </w:tcPr>
          <w:p w:rsidR="00694384" w:rsidRPr="009F61F4" w:rsidRDefault="00694384" w:rsidP="00586AD7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9F61F4">
              <w:rPr>
                <w:rFonts w:ascii="Tahoma" w:hAnsi="Tahoma" w:cs="Tahoma"/>
                <w:b w:val="0"/>
                <w:sz w:val="20"/>
              </w:rPr>
              <w:t xml:space="preserve">W. </w:t>
            </w:r>
            <w:proofErr w:type="spellStart"/>
            <w:r w:rsidRPr="009F61F4">
              <w:rPr>
                <w:rFonts w:ascii="Tahoma" w:hAnsi="Tahoma" w:cs="Tahoma"/>
                <w:b w:val="0"/>
                <w:sz w:val="20"/>
              </w:rPr>
              <w:t>Gogołek</w:t>
            </w:r>
            <w:proofErr w:type="spellEnd"/>
            <w:r w:rsidRPr="009F61F4">
              <w:rPr>
                <w:rFonts w:ascii="Tahoma" w:hAnsi="Tahoma" w:cs="Tahoma"/>
                <w:b w:val="0"/>
                <w:sz w:val="20"/>
              </w:rPr>
              <w:t xml:space="preserve">, </w:t>
            </w:r>
            <w:r w:rsidRPr="009F61F4">
              <w:rPr>
                <w:rFonts w:ascii="Tahoma" w:hAnsi="Tahoma" w:cs="Tahoma"/>
                <w:b w:val="0"/>
                <w:i/>
                <w:iCs/>
                <w:sz w:val="20"/>
              </w:rPr>
              <w:t>Komunikacja sieciowa. Uwarunkowania, kategorie i paradoksy</w:t>
            </w:r>
            <w:r w:rsidRPr="009F61F4">
              <w:rPr>
                <w:rFonts w:ascii="Tahoma" w:hAnsi="Tahoma" w:cs="Tahoma"/>
                <w:b w:val="0"/>
                <w:sz w:val="20"/>
              </w:rPr>
              <w:t>, Warszawa 2010</w:t>
            </w:r>
          </w:p>
        </w:tc>
      </w:tr>
    </w:tbl>
    <w:p w:rsidR="00FC1BE5" w:rsidRPr="00964390" w:rsidRDefault="00FC1BE5" w:rsidP="0001795B">
      <w:pPr>
        <w:pStyle w:val="Podpunkty"/>
        <w:ind w:left="0"/>
        <w:rPr>
          <w:rFonts w:ascii="Tahoma" w:hAnsi="Tahoma" w:cs="Tahoma"/>
          <w:b w:val="0"/>
          <w:sz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AB655E" w:rsidRPr="0001795B" w:rsidTr="00E51D2B">
        <w:tc>
          <w:tcPr>
            <w:tcW w:w="9628" w:type="dxa"/>
          </w:tcPr>
          <w:p w:rsidR="00AB655E" w:rsidRPr="0001795B" w:rsidRDefault="000A1541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>
              <w:br w:type="page"/>
            </w:r>
            <w:r w:rsidR="00AB655E" w:rsidRPr="0001795B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694384" w:rsidRPr="0001795B" w:rsidTr="00E51D2B">
        <w:tc>
          <w:tcPr>
            <w:tcW w:w="9628" w:type="dxa"/>
            <w:vAlign w:val="center"/>
          </w:tcPr>
          <w:p w:rsidR="00694384" w:rsidRPr="006E6613" w:rsidRDefault="00694384" w:rsidP="00586AD7">
            <w:pPr>
              <w:pStyle w:val="Podpunkty"/>
              <w:ind w:left="0"/>
              <w:jc w:val="left"/>
              <w:rPr>
                <w:rFonts w:ascii="Tahoma" w:eastAsia="Calibri" w:hAnsi="Tahoma" w:cs="Tahoma"/>
                <w:b w:val="0"/>
                <w:color w:val="000000"/>
                <w:sz w:val="20"/>
              </w:rPr>
            </w:pPr>
            <w:proofErr w:type="spellStart"/>
            <w:r w:rsidRPr="006E6613">
              <w:rPr>
                <w:rFonts w:ascii="Tahoma" w:eastAsia="Calibri" w:hAnsi="Tahoma" w:cs="Tahoma"/>
                <w:b w:val="0"/>
                <w:color w:val="000000"/>
                <w:sz w:val="20"/>
              </w:rPr>
              <w:t>Filiciak</w:t>
            </w:r>
            <w:proofErr w:type="spellEnd"/>
            <w:r w:rsidRPr="006E6613">
              <w:rPr>
                <w:rFonts w:ascii="Tahoma" w:eastAsia="Calibri" w:hAnsi="Tahoma" w:cs="Tahoma"/>
                <w:b w:val="0"/>
                <w:color w:val="000000"/>
                <w:sz w:val="20"/>
              </w:rPr>
              <w:t xml:space="preserve"> M., </w:t>
            </w:r>
            <w:r w:rsidRPr="006E6613">
              <w:rPr>
                <w:rFonts w:ascii="Tahoma" w:eastAsia="Calibri" w:hAnsi="Tahoma" w:cs="Tahoma"/>
                <w:b w:val="0"/>
                <w:i/>
                <w:color w:val="000000"/>
                <w:sz w:val="20"/>
              </w:rPr>
              <w:t>Wirtualny plac zabaw. Gry sieciowe i przemiany kultury współczesnej</w:t>
            </w:r>
            <w:r w:rsidRPr="006E6613">
              <w:rPr>
                <w:rFonts w:ascii="Tahoma" w:eastAsia="Calibri" w:hAnsi="Tahoma" w:cs="Tahoma"/>
                <w:b w:val="0"/>
                <w:color w:val="000000"/>
                <w:sz w:val="20"/>
              </w:rPr>
              <w:t>, Warszawa 2006</w:t>
            </w:r>
          </w:p>
        </w:tc>
      </w:tr>
      <w:tr w:rsidR="00694384" w:rsidRPr="0001795B" w:rsidTr="00E51D2B">
        <w:tc>
          <w:tcPr>
            <w:tcW w:w="9628" w:type="dxa"/>
            <w:vAlign w:val="center"/>
          </w:tcPr>
          <w:p w:rsidR="00694384" w:rsidRPr="006E6613" w:rsidRDefault="00694384" w:rsidP="00586AD7">
            <w:pPr>
              <w:pStyle w:val="Podpunkty"/>
              <w:ind w:left="0"/>
              <w:jc w:val="left"/>
              <w:rPr>
                <w:rFonts w:ascii="Tahoma" w:eastAsia="Calibri" w:hAnsi="Tahoma" w:cs="Tahoma"/>
                <w:b w:val="0"/>
                <w:color w:val="000000"/>
                <w:sz w:val="20"/>
              </w:rPr>
            </w:pPr>
            <w:proofErr w:type="spellStart"/>
            <w:r w:rsidRPr="006E6613">
              <w:rPr>
                <w:rFonts w:ascii="Tahoma" w:eastAsia="Calibri" w:hAnsi="Tahoma" w:cs="Tahoma"/>
                <w:b w:val="0"/>
                <w:color w:val="000000"/>
                <w:sz w:val="20"/>
              </w:rPr>
              <w:t>Hofmokl</w:t>
            </w:r>
            <w:proofErr w:type="spellEnd"/>
            <w:r w:rsidRPr="006E6613">
              <w:rPr>
                <w:rFonts w:ascii="Tahoma" w:eastAsia="Calibri" w:hAnsi="Tahoma" w:cs="Tahoma"/>
                <w:b w:val="0"/>
                <w:color w:val="000000"/>
                <w:sz w:val="20"/>
              </w:rPr>
              <w:t xml:space="preserve"> J., </w:t>
            </w:r>
            <w:r w:rsidRPr="006E6613">
              <w:rPr>
                <w:rFonts w:ascii="Tahoma" w:eastAsia="Calibri" w:hAnsi="Tahoma" w:cs="Tahoma"/>
                <w:b w:val="0"/>
                <w:i/>
                <w:color w:val="000000"/>
                <w:sz w:val="20"/>
              </w:rPr>
              <w:t>Internet jako nowe dobro wspólne</w:t>
            </w:r>
            <w:r w:rsidRPr="006E6613">
              <w:rPr>
                <w:rFonts w:ascii="Tahoma" w:eastAsia="Calibri" w:hAnsi="Tahoma" w:cs="Tahoma"/>
                <w:b w:val="0"/>
                <w:color w:val="000000"/>
                <w:sz w:val="20"/>
              </w:rPr>
              <w:t>, Warszawa 2009</w:t>
            </w:r>
          </w:p>
        </w:tc>
      </w:tr>
      <w:tr w:rsidR="00694384" w:rsidRPr="0001795B" w:rsidTr="00E51D2B">
        <w:tc>
          <w:tcPr>
            <w:tcW w:w="9628" w:type="dxa"/>
            <w:vAlign w:val="center"/>
          </w:tcPr>
          <w:p w:rsidR="00694384" w:rsidRPr="006E6613" w:rsidRDefault="00694384" w:rsidP="00586AD7">
            <w:pPr>
              <w:pStyle w:val="Podpunkty"/>
              <w:ind w:left="0"/>
              <w:jc w:val="left"/>
              <w:rPr>
                <w:rFonts w:ascii="Tahoma" w:eastAsia="Calibri" w:hAnsi="Tahoma" w:cs="Tahoma"/>
                <w:b w:val="0"/>
                <w:color w:val="000000"/>
                <w:sz w:val="20"/>
              </w:rPr>
            </w:pPr>
            <w:proofErr w:type="spellStart"/>
            <w:r w:rsidRPr="006E6613">
              <w:rPr>
                <w:rFonts w:ascii="Tahoma" w:eastAsia="Calibri" w:hAnsi="Tahoma" w:cs="Tahoma"/>
                <w:b w:val="0"/>
                <w:color w:val="000000"/>
                <w:sz w:val="20"/>
              </w:rPr>
              <w:t>Keen</w:t>
            </w:r>
            <w:proofErr w:type="spellEnd"/>
            <w:r w:rsidRPr="006E6613">
              <w:rPr>
                <w:rFonts w:ascii="Tahoma" w:eastAsia="Calibri" w:hAnsi="Tahoma" w:cs="Tahoma"/>
                <w:b w:val="0"/>
                <w:color w:val="000000"/>
                <w:sz w:val="20"/>
              </w:rPr>
              <w:t xml:space="preserve"> A., </w:t>
            </w:r>
            <w:r w:rsidRPr="006E6613">
              <w:rPr>
                <w:rFonts w:ascii="Tahoma" w:eastAsia="Calibri" w:hAnsi="Tahoma" w:cs="Tahoma"/>
                <w:b w:val="0"/>
                <w:i/>
                <w:color w:val="000000"/>
                <w:sz w:val="20"/>
              </w:rPr>
              <w:t>Kult amatora. Jak internet niszczy kulturę</w:t>
            </w:r>
            <w:r w:rsidRPr="006E6613">
              <w:rPr>
                <w:rFonts w:ascii="Tahoma" w:eastAsia="Calibri" w:hAnsi="Tahoma" w:cs="Tahoma"/>
                <w:b w:val="0"/>
                <w:color w:val="000000"/>
                <w:sz w:val="20"/>
              </w:rPr>
              <w:t>, Warszawa 2010</w:t>
            </w:r>
          </w:p>
        </w:tc>
      </w:tr>
      <w:tr w:rsidR="00694384" w:rsidRPr="0001795B" w:rsidTr="00E51D2B">
        <w:tc>
          <w:tcPr>
            <w:tcW w:w="9628" w:type="dxa"/>
            <w:vAlign w:val="center"/>
          </w:tcPr>
          <w:p w:rsidR="00694384" w:rsidRPr="006E6613" w:rsidRDefault="00694384" w:rsidP="00586AD7">
            <w:pPr>
              <w:pStyle w:val="Podpunkty"/>
              <w:ind w:left="0"/>
              <w:jc w:val="left"/>
              <w:rPr>
                <w:rFonts w:ascii="Tahoma" w:eastAsia="Calibri" w:hAnsi="Tahoma" w:cs="Tahoma"/>
                <w:b w:val="0"/>
                <w:color w:val="000000"/>
                <w:sz w:val="20"/>
              </w:rPr>
            </w:pPr>
            <w:r w:rsidRPr="006E6613">
              <w:rPr>
                <w:rFonts w:ascii="Tahoma" w:eastAsia="Calibri" w:hAnsi="Tahoma" w:cs="Tahoma"/>
                <w:b w:val="0"/>
                <w:color w:val="000000"/>
                <w:sz w:val="20"/>
              </w:rPr>
              <w:t xml:space="preserve">Kulesza J., </w:t>
            </w:r>
            <w:proofErr w:type="spellStart"/>
            <w:r w:rsidRPr="006E6613">
              <w:rPr>
                <w:rFonts w:ascii="Tahoma" w:eastAsia="Calibri" w:hAnsi="Tahoma" w:cs="Tahoma"/>
                <w:b w:val="0"/>
                <w:i/>
                <w:color w:val="000000"/>
                <w:sz w:val="20"/>
              </w:rPr>
              <w:t>Ius</w:t>
            </w:r>
            <w:proofErr w:type="spellEnd"/>
            <w:r w:rsidRPr="006E6613">
              <w:rPr>
                <w:rFonts w:ascii="Tahoma" w:eastAsia="Calibri" w:hAnsi="Tahoma" w:cs="Tahoma"/>
                <w:b w:val="0"/>
                <w:i/>
                <w:color w:val="000000"/>
                <w:sz w:val="20"/>
              </w:rPr>
              <w:t xml:space="preserve"> </w:t>
            </w:r>
            <w:proofErr w:type="spellStart"/>
            <w:r w:rsidRPr="006E6613">
              <w:rPr>
                <w:rFonts w:ascii="Tahoma" w:eastAsia="Calibri" w:hAnsi="Tahoma" w:cs="Tahoma"/>
                <w:b w:val="0"/>
                <w:i/>
                <w:color w:val="000000"/>
                <w:sz w:val="20"/>
              </w:rPr>
              <w:t>internet</w:t>
            </w:r>
            <w:proofErr w:type="spellEnd"/>
            <w:r w:rsidRPr="006E6613">
              <w:rPr>
                <w:rFonts w:ascii="Tahoma" w:eastAsia="Calibri" w:hAnsi="Tahoma" w:cs="Tahoma"/>
                <w:b w:val="0"/>
                <w:i/>
                <w:color w:val="000000"/>
                <w:sz w:val="20"/>
              </w:rPr>
              <w:t>. Między prawem a etyką</w:t>
            </w:r>
            <w:r w:rsidRPr="006E6613">
              <w:rPr>
                <w:rFonts w:ascii="Tahoma" w:eastAsia="Calibri" w:hAnsi="Tahoma" w:cs="Tahoma"/>
                <w:b w:val="0"/>
                <w:color w:val="000000"/>
                <w:sz w:val="20"/>
              </w:rPr>
              <w:t>, Warszawa 2010</w:t>
            </w:r>
          </w:p>
        </w:tc>
      </w:tr>
      <w:tr w:rsidR="00694384" w:rsidRPr="0001795B" w:rsidTr="00E51D2B">
        <w:tc>
          <w:tcPr>
            <w:tcW w:w="9628" w:type="dxa"/>
            <w:vAlign w:val="center"/>
          </w:tcPr>
          <w:p w:rsidR="00694384" w:rsidRPr="006E6613" w:rsidRDefault="00694384" w:rsidP="00586AD7">
            <w:pPr>
              <w:pStyle w:val="Podpunkty"/>
              <w:ind w:left="0"/>
              <w:jc w:val="left"/>
              <w:rPr>
                <w:rFonts w:ascii="Tahoma" w:eastAsia="Calibri" w:hAnsi="Tahoma" w:cs="Tahoma"/>
                <w:b w:val="0"/>
                <w:color w:val="000000"/>
                <w:sz w:val="20"/>
              </w:rPr>
            </w:pPr>
            <w:r w:rsidRPr="006E6613">
              <w:rPr>
                <w:rFonts w:ascii="Tahoma" w:eastAsia="Calibri" w:hAnsi="Tahoma" w:cs="Tahoma"/>
                <w:b w:val="0"/>
                <w:color w:val="000000"/>
                <w:sz w:val="20"/>
              </w:rPr>
              <w:t xml:space="preserve">Luterek M., </w:t>
            </w:r>
            <w:r w:rsidRPr="006E6613">
              <w:rPr>
                <w:rFonts w:ascii="Tahoma" w:eastAsia="Calibri" w:hAnsi="Tahoma" w:cs="Tahoma"/>
                <w:b w:val="0"/>
                <w:i/>
                <w:color w:val="000000"/>
                <w:sz w:val="20"/>
              </w:rPr>
              <w:t>E-</w:t>
            </w:r>
            <w:proofErr w:type="spellStart"/>
            <w:r w:rsidRPr="006E6613">
              <w:rPr>
                <w:rFonts w:ascii="Tahoma" w:eastAsia="Calibri" w:hAnsi="Tahoma" w:cs="Tahoma"/>
                <w:b w:val="0"/>
                <w:i/>
                <w:color w:val="000000"/>
                <w:sz w:val="20"/>
              </w:rPr>
              <w:t>government</w:t>
            </w:r>
            <w:proofErr w:type="spellEnd"/>
            <w:r w:rsidRPr="006E6613">
              <w:rPr>
                <w:rFonts w:ascii="Tahoma" w:eastAsia="Calibri" w:hAnsi="Tahoma" w:cs="Tahoma"/>
                <w:b w:val="0"/>
                <w:i/>
                <w:color w:val="000000"/>
                <w:sz w:val="20"/>
              </w:rPr>
              <w:t>. Systemy informacji publicznej</w:t>
            </w:r>
            <w:r w:rsidRPr="006E6613">
              <w:rPr>
                <w:rFonts w:ascii="Tahoma" w:eastAsia="Calibri" w:hAnsi="Tahoma" w:cs="Tahoma"/>
                <w:b w:val="0"/>
                <w:color w:val="000000"/>
                <w:sz w:val="20"/>
              </w:rPr>
              <w:t>, Warszawa 2010</w:t>
            </w:r>
          </w:p>
        </w:tc>
      </w:tr>
      <w:tr w:rsidR="00694384" w:rsidRPr="0001795B" w:rsidTr="00E51D2B">
        <w:tc>
          <w:tcPr>
            <w:tcW w:w="9628" w:type="dxa"/>
            <w:vAlign w:val="center"/>
          </w:tcPr>
          <w:p w:rsidR="00694384" w:rsidRPr="006E6613" w:rsidRDefault="00694384" w:rsidP="00586AD7">
            <w:pPr>
              <w:pStyle w:val="Podpunkty"/>
              <w:ind w:left="0"/>
              <w:jc w:val="left"/>
              <w:rPr>
                <w:rFonts w:ascii="Tahoma" w:eastAsia="Calibri" w:hAnsi="Tahoma" w:cs="Tahoma"/>
                <w:b w:val="0"/>
                <w:color w:val="000000"/>
                <w:sz w:val="20"/>
              </w:rPr>
            </w:pPr>
            <w:r w:rsidRPr="006E6613">
              <w:rPr>
                <w:rFonts w:ascii="Tahoma" w:eastAsia="Calibri" w:hAnsi="Tahoma" w:cs="Tahoma"/>
                <w:b w:val="0"/>
                <w:color w:val="000000"/>
                <w:sz w:val="20"/>
              </w:rPr>
              <w:t xml:space="preserve">Van </w:t>
            </w:r>
            <w:proofErr w:type="spellStart"/>
            <w:r w:rsidRPr="006E6613">
              <w:rPr>
                <w:rFonts w:ascii="Tahoma" w:eastAsia="Calibri" w:hAnsi="Tahoma" w:cs="Tahoma"/>
                <w:b w:val="0"/>
                <w:color w:val="000000"/>
                <w:sz w:val="20"/>
              </w:rPr>
              <w:t>Dijk</w:t>
            </w:r>
            <w:proofErr w:type="spellEnd"/>
            <w:r w:rsidRPr="006E6613">
              <w:rPr>
                <w:rFonts w:ascii="Tahoma" w:eastAsia="Calibri" w:hAnsi="Tahoma" w:cs="Tahoma"/>
                <w:b w:val="0"/>
                <w:color w:val="000000"/>
                <w:sz w:val="20"/>
              </w:rPr>
              <w:t xml:space="preserve"> J., </w:t>
            </w:r>
            <w:r w:rsidRPr="006E6613">
              <w:rPr>
                <w:rFonts w:ascii="Tahoma" w:eastAsia="Calibri" w:hAnsi="Tahoma" w:cs="Tahoma"/>
                <w:b w:val="0"/>
                <w:i/>
                <w:color w:val="000000"/>
                <w:sz w:val="20"/>
              </w:rPr>
              <w:t>Społeczne aspekty nowych mediów</w:t>
            </w:r>
            <w:r w:rsidRPr="006E6613">
              <w:rPr>
                <w:rFonts w:ascii="Tahoma" w:eastAsia="Calibri" w:hAnsi="Tahoma" w:cs="Tahoma"/>
                <w:b w:val="0"/>
                <w:color w:val="000000"/>
                <w:sz w:val="20"/>
              </w:rPr>
              <w:t>, Warszawa 2010</w:t>
            </w:r>
          </w:p>
        </w:tc>
      </w:tr>
      <w:tr w:rsidR="00694384" w:rsidRPr="0001795B" w:rsidTr="00E51D2B">
        <w:tc>
          <w:tcPr>
            <w:tcW w:w="9628" w:type="dxa"/>
            <w:vAlign w:val="center"/>
          </w:tcPr>
          <w:p w:rsidR="00694384" w:rsidRPr="006E6613" w:rsidRDefault="00694384" w:rsidP="00586AD7">
            <w:pPr>
              <w:pStyle w:val="Podpunkty"/>
              <w:ind w:left="0"/>
              <w:jc w:val="left"/>
              <w:rPr>
                <w:rFonts w:ascii="Tahoma" w:eastAsia="Calibri" w:hAnsi="Tahoma" w:cs="Tahoma"/>
                <w:b w:val="0"/>
                <w:color w:val="000000"/>
                <w:sz w:val="20"/>
              </w:rPr>
            </w:pPr>
            <w:r w:rsidRPr="00795716">
              <w:rPr>
                <w:rFonts w:ascii="Tahoma" w:eastAsia="Calibri" w:hAnsi="Tahoma" w:cs="Tahoma"/>
                <w:b w:val="0"/>
                <w:color w:val="000000"/>
                <w:sz w:val="20"/>
                <w:lang w:val="en-US"/>
              </w:rPr>
              <w:lastRenderedPageBreak/>
              <w:t xml:space="preserve">Burges J., Green J., </w:t>
            </w:r>
            <w:proofErr w:type="spellStart"/>
            <w:r w:rsidRPr="00795716">
              <w:rPr>
                <w:rFonts w:ascii="Tahoma" w:eastAsia="Calibri" w:hAnsi="Tahoma" w:cs="Tahoma"/>
                <w:b w:val="0"/>
                <w:i/>
                <w:color w:val="000000"/>
                <w:sz w:val="20"/>
                <w:lang w:val="en-US"/>
              </w:rPr>
              <w:t>Youtube</w:t>
            </w:r>
            <w:proofErr w:type="spellEnd"/>
            <w:r w:rsidRPr="00795716">
              <w:rPr>
                <w:rFonts w:ascii="Tahoma" w:eastAsia="Calibri" w:hAnsi="Tahoma" w:cs="Tahoma"/>
                <w:b w:val="0"/>
                <w:i/>
                <w:color w:val="000000"/>
                <w:sz w:val="20"/>
                <w:lang w:val="en-US"/>
              </w:rPr>
              <w:t xml:space="preserve">. </w:t>
            </w:r>
            <w:r w:rsidRPr="006E6613">
              <w:rPr>
                <w:rFonts w:ascii="Tahoma" w:eastAsia="Calibri" w:hAnsi="Tahoma" w:cs="Tahoma"/>
                <w:b w:val="0"/>
                <w:i/>
                <w:color w:val="000000"/>
                <w:sz w:val="20"/>
              </w:rPr>
              <w:t>Wideo online i kultura uczestnictwa</w:t>
            </w:r>
            <w:r w:rsidRPr="006E6613">
              <w:rPr>
                <w:rFonts w:ascii="Tahoma" w:eastAsia="Calibri" w:hAnsi="Tahoma" w:cs="Tahoma"/>
                <w:b w:val="0"/>
                <w:color w:val="000000"/>
                <w:sz w:val="20"/>
              </w:rPr>
              <w:t xml:space="preserve">, </w:t>
            </w:r>
            <w:proofErr w:type="spellStart"/>
            <w:r w:rsidRPr="006E6613">
              <w:rPr>
                <w:rFonts w:ascii="Tahoma" w:eastAsia="Calibri" w:hAnsi="Tahoma" w:cs="Tahoma"/>
                <w:b w:val="0"/>
                <w:color w:val="000000"/>
                <w:sz w:val="20"/>
              </w:rPr>
              <w:t>Waszawa</w:t>
            </w:r>
            <w:proofErr w:type="spellEnd"/>
            <w:r w:rsidRPr="006E6613">
              <w:rPr>
                <w:rFonts w:ascii="Tahoma" w:eastAsia="Calibri" w:hAnsi="Tahoma" w:cs="Tahoma"/>
                <w:b w:val="0"/>
                <w:color w:val="000000"/>
                <w:sz w:val="20"/>
              </w:rPr>
              <w:t xml:space="preserve"> 2011</w:t>
            </w:r>
          </w:p>
        </w:tc>
      </w:tr>
      <w:tr w:rsidR="00694384" w:rsidRPr="0001795B" w:rsidTr="00E51D2B">
        <w:tc>
          <w:tcPr>
            <w:tcW w:w="9628" w:type="dxa"/>
            <w:vAlign w:val="center"/>
          </w:tcPr>
          <w:p w:rsidR="00694384" w:rsidRPr="009F61F4" w:rsidRDefault="00694384" w:rsidP="00586AD7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color w:val="000000"/>
                <w:sz w:val="20"/>
                <w:shd w:val="clear" w:color="auto" w:fill="ECECEC"/>
              </w:rPr>
            </w:pPr>
            <w:r w:rsidRPr="009F61F4">
              <w:rPr>
                <w:rFonts w:ascii="Tahoma" w:eastAsia="Calibri" w:hAnsi="Tahoma" w:cs="Tahoma"/>
                <w:b w:val="0"/>
                <w:color w:val="000000"/>
                <w:sz w:val="20"/>
              </w:rPr>
              <w:t xml:space="preserve">M. Baran, M. Kłos, </w:t>
            </w:r>
            <w:r w:rsidRPr="009F61F4">
              <w:rPr>
                <w:rFonts w:ascii="Tahoma" w:eastAsia="Calibri" w:hAnsi="Tahoma" w:cs="Tahoma"/>
                <w:b w:val="0"/>
                <w:i/>
                <w:iCs/>
                <w:color w:val="000000"/>
                <w:sz w:val="20"/>
              </w:rPr>
              <w:t xml:space="preserve">Pokolenie Y – prawdy i mity w kontekście zarządzania pokoleniami, </w:t>
            </w:r>
            <w:r w:rsidRPr="009F61F4">
              <w:rPr>
                <w:rFonts w:ascii="Tahoma" w:eastAsia="Calibri" w:hAnsi="Tahoma" w:cs="Tahoma"/>
                <w:b w:val="0"/>
                <w:color w:val="000000"/>
                <w:sz w:val="20"/>
              </w:rPr>
              <w:t>„Marketing i Rynek” 2014, nr 5, s. 923-929</w:t>
            </w:r>
          </w:p>
        </w:tc>
      </w:tr>
    </w:tbl>
    <w:p w:rsidR="000B30BF" w:rsidRPr="00964390" w:rsidRDefault="000B30BF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01795B">
        <w:rPr>
          <w:rFonts w:ascii="Tahoma" w:hAnsi="Tahoma" w:cs="Tahoma"/>
        </w:rPr>
        <w:t>Nakład pracy studenta - bilans punktów ECTS</w:t>
      </w:r>
    </w:p>
    <w:tbl>
      <w:tblPr>
        <w:tblW w:w="9640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7089"/>
        <w:gridCol w:w="2551"/>
      </w:tblGrid>
      <w:tr w:rsidR="000B30BF" w:rsidRPr="000039FB" w:rsidTr="00C604FB">
        <w:trPr>
          <w:cantSplit/>
          <w:trHeight w:val="284"/>
          <w:jc w:val="center"/>
        </w:trPr>
        <w:tc>
          <w:tcPr>
            <w:tcW w:w="708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B30BF" w:rsidRPr="000039FB" w:rsidRDefault="000B30BF" w:rsidP="00C604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039FB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0BF" w:rsidRPr="000039FB" w:rsidRDefault="000B30BF" w:rsidP="00C604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039FB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0B30BF" w:rsidRPr="000039FB" w:rsidTr="00C604FB">
        <w:trPr>
          <w:cantSplit/>
          <w:trHeight w:val="284"/>
          <w:jc w:val="center"/>
        </w:trPr>
        <w:tc>
          <w:tcPr>
            <w:tcW w:w="708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B30BF" w:rsidRPr="000039FB" w:rsidRDefault="000B30BF" w:rsidP="00C604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0BF" w:rsidRPr="000039FB" w:rsidRDefault="000B30BF" w:rsidP="00C604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039FB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</w:tr>
      <w:tr w:rsidR="000B30BF" w:rsidRPr="000039FB" w:rsidTr="00C604FB">
        <w:trPr>
          <w:cantSplit/>
          <w:trHeight w:val="284"/>
          <w:jc w:val="center"/>
        </w:trPr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0BF" w:rsidRPr="000039FB" w:rsidRDefault="000B30BF" w:rsidP="00C604FB">
            <w:pPr>
              <w:pStyle w:val="Default"/>
              <w:rPr>
                <w:color w:val="auto"/>
                <w:sz w:val="20"/>
                <w:szCs w:val="20"/>
              </w:rPr>
            </w:pPr>
            <w:r w:rsidRPr="000039FB">
              <w:rPr>
                <w:color w:val="auto"/>
                <w:sz w:val="20"/>
                <w:szCs w:val="20"/>
              </w:rPr>
              <w:t>Udział w i konsultacje do PS (UB)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0BF" w:rsidRPr="000039FB" w:rsidRDefault="000B30BF" w:rsidP="00C604FB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10h</w:t>
            </w:r>
          </w:p>
        </w:tc>
      </w:tr>
      <w:tr w:rsidR="000B30BF" w:rsidRPr="000039FB" w:rsidTr="00C604FB">
        <w:trPr>
          <w:cantSplit/>
          <w:trHeight w:val="284"/>
          <w:jc w:val="center"/>
        </w:trPr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0BF" w:rsidRPr="000039FB" w:rsidRDefault="000B30BF" w:rsidP="00C604FB">
            <w:pPr>
              <w:pStyle w:val="Default"/>
              <w:rPr>
                <w:color w:val="auto"/>
                <w:sz w:val="20"/>
                <w:szCs w:val="20"/>
              </w:rPr>
            </w:pPr>
            <w:r w:rsidRPr="000039FB">
              <w:rPr>
                <w:color w:val="auto"/>
                <w:sz w:val="20"/>
                <w:szCs w:val="20"/>
              </w:rPr>
              <w:t>Samodzielne przygotowanie się do zaliczenia PS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0BF" w:rsidRPr="000039FB" w:rsidRDefault="000B30BF" w:rsidP="00C604FB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40h</w:t>
            </w:r>
          </w:p>
        </w:tc>
      </w:tr>
      <w:tr w:rsidR="000B30BF" w:rsidRPr="000039FB" w:rsidTr="00C604FB">
        <w:trPr>
          <w:cantSplit/>
          <w:trHeight w:val="284"/>
          <w:jc w:val="center"/>
        </w:trPr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0BF" w:rsidRPr="000039FB" w:rsidRDefault="000B30BF" w:rsidP="00C604FB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039FB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0BF" w:rsidRPr="000039FB" w:rsidRDefault="000B30BF" w:rsidP="00C604FB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50h</w:t>
            </w:r>
          </w:p>
        </w:tc>
      </w:tr>
      <w:tr w:rsidR="000B30BF" w:rsidRPr="000039FB" w:rsidTr="00C604FB">
        <w:trPr>
          <w:cantSplit/>
          <w:trHeight w:val="284"/>
          <w:jc w:val="center"/>
        </w:trPr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0BF" w:rsidRPr="000039FB" w:rsidRDefault="000B30BF" w:rsidP="00C604FB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039FB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0BF" w:rsidRPr="000039FB" w:rsidRDefault="000B30BF" w:rsidP="00C604FB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2 ECTS</w:t>
            </w:r>
          </w:p>
        </w:tc>
      </w:tr>
      <w:tr w:rsidR="000B30BF" w:rsidRPr="000039FB" w:rsidTr="00C604FB">
        <w:trPr>
          <w:cantSplit/>
          <w:trHeight w:val="284"/>
          <w:jc w:val="center"/>
        </w:trPr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0BF" w:rsidRPr="000039FB" w:rsidRDefault="000B30BF" w:rsidP="00C604FB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039FB">
              <w:rPr>
                <w:b/>
                <w:color w:val="auto"/>
                <w:sz w:val="20"/>
                <w:szCs w:val="20"/>
              </w:rPr>
              <w:t>Punkty ECTS za zajęcia prowadzone z bezpośrednim udziałem na</w:t>
            </w:r>
            <w:r w:rsidRPr="000039FB">
              <w:rPr>
                <w:b/>
                <w:color w:val="auto"/>
                <w:sz w:val="20"/>
                <w:szCs w:val="20"/>
              </w:rPr>
              <w:t>u</w:t>
            </w:r>
            <w:r w:rsidRPr="000039FB">
              <w:rPr>
                <w:b/>
                <w:color w:val="auto"/>
                <w:sz w:val="20"/>
                <w:szCs w:val="20"/>
              </w:rPr>
              <w:t>czycieli i studentów (UB)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0BF" w:rsidRPr="000039FB" w:rsidRDefault="000B30BF" w:rsidP="00C604FB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1 ECTS</w:t>
            </w:r>
          </w:p>
        </w:tc>
      </w:tr>
      <w:tr w:rsidR="000B30BF" w:rsidRPr="000039FB" w:rsidTr="00C604FB">
        <w:trPr>
          <w:cantSplit/>
          <w:trHeight w:val="284"/>
          <w:jc w:val="center"/>
        </w:trPr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0BF" w:rsidRPr="000039FB" w:rsidRDefault="000B30BF" w:rsidP="00C604FB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039FB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0BF" w:rsidRPr="000039FB" w:rsidRDefault="000B30BF" w:rsidP="00C604FB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2 ECTS</w:t>
            </w:r>
          </w:p>
        </w:tc>
      </w:tr>
    </w:tbl>
    <w:p w:rsidR="007C068F" w:rsidRDefault="007C068F" w:rsidP="0001795B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</w:rPr>
      </w:pPr>
    </w:p>
    <w:sectPr w:rsidR="007C068F" w:rsidSect="0001795B">
      <w:footerReference w:type="even" r:id="rId10"/>
      <w:footerReference w:type="default" r:id="rId11"/>
      <w:endnotePr>
        <w:numFmt w:val="decimal"/>
      </w:endnotePr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689F" w:rsidRDefault="000D689F">
      <w:r>
        <w:separator/>
      </w:r>
    </w:p>
  </w:endnote>
  <w:endnote w:type="continuationSeparator" w:id="0">
    <w:p w:rsidR="000D689F" w:rsidRDefault="000D68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20A2" w:rsidRDefault="007720A2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7720A2" w:rsidRDefault="007720A2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63227"/>
      <w:docPartObj>
        <w:docPartGallery w:val="Page Numbers (Bottom of Page)"/>
        <w:docPartUnique/>
      </w:docPartObj>
    </w:sdtPr>
    <w:sdtEndPr>
      <w:rPr>
        <w:sz w:val="20"/>
      </w:rPr>
    </w:sdtEndPr>
    <w:sdtContent>
      <w:p w:rsidR="007720A2" w:rsidRPr="0080542D" w:rsidRDefault="007720A2" w:rsidP="0080542D">
        <w:pPr>
          <w:pStyle w:val="Stopka"/>
          <w:spacing w:after="0" w:line="240" w:lineRule="auto"/>
          <w:jc w:val="center"/>
          <w:rPr>
            <w:sz w:val="20"/>
          </w:rPr>
        </w:pPr>
        <w:r w:rsidRPr="0080542D">
          <w:rPr>
            <w:sz w:val="20"/>
          </w:rPr>
          <w:fldChar w:fldCharType="begin"/>
        </w:r>
        <w:r w:rsidRPr="0080542D">
          <w:rPr>
            <w:sz w:val="20"/>
          </w:rPr>
          <w:instrText xml:space="preserve"> PAGE   \* MERGEFORMAT </w:instrText>
        </w:r>
        <w:r w:rsidRPr="0080542D">
          <w:rPr>
            <w:sz w:val="20"/>
          </w:rPr>
          <w:fldChar w:fldCharType="separate"/>
        </w:r>
        <w:r w:rsidR="00CA7A21">
          <w:rPr>
            <w:noProof/>
            <w:sz w:val="20"/>
          </w:rPr>
          <w:t>1</w:t>
        </w:r>
        <w:r w:rsidRPr="0080542D">
          <w:rPr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689F" w:rsidRDefault="000D689F">
      <w:r>
        <w:separator/>
      </w:r>
    </w:p>
  </w:footnote>
  <w:footnote w:type="continuationSeparator" w:id="0">
    <w:p w:rsidR="000D689F" w:rsidRDefault="000D68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">
    <w:nsid w:val="0A643E1D"/>
    <w:multiLevelType w:val="hybridMultilevel"/>
    <w:tmpl w:val="44142D60"/>
    <w:lvl w:ilvl="0" w:tplc="AF48FAC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5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6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8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9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F4C2AD5"/>
    <w:multiLevelType w:val="hybridMultilevel"/>
    <w:tmpl w:val="A77E3F6C"/>
    <w:lvl w:ilvl="0" w:tplc="FFFFFFFF">
      <w:start w:val="1"/>
      <w:numFmt w:val="bullet"/>
      <w:lvlText w:val="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2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3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4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6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7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8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8"/>
  </w:num>
  <w:num w:numId="4">
    <w:abstractNumId w:val="13"/>
  </w:num>
  <w:num w:numId="5">
    <w:abstractNumId w:val="1"/>
  </w:num>
  <w:num w:numId="6">
    <w:abstractNumId w:val="16"/>
  </w:num>
  <w:num w:numId="7">
    <w:abstractNumId w:val="5"/>
  </w:num>
  <w:num w:numId="8">
    <w:abstractNumId w:val="16"/>
    <w:lvlOverride w:ilvl="0">
      <w:startOverride w:val="1"/>
    </w:lvlOverride>
  </w:num>
  <w:num w:numId="9">
    <w:abstractNumId w:val="17"/>
  </w:num>
  <w:num w:numId="10">
    <w:abstractNumId w:val="12"/>
  </w:num>
  <w:num w:numId="11">
    <w:abstractNumId w:val="14"/>
  </w:num>
  <w:num w:numId="12">
    <w:abstractNumId w:val="3"/>
  </w:num>
  <w:num w:numId="13">
    <w:abstractNumId w:val="7"/>
  </w:num>
  <w:num w:numId="14">
    <w:abstractNumId w:val="15"/>
  </w:num>
  <w:num w:numId="15">
    <w:abstractNumId w:val="11"/>
  </w:num>
  <w:num w:numId="16">
    <w:abstractNumId w:val="18"/>
  </w:num>
  <w:num w:numId="17">
    <w:abstractNumId w:val="6"/>
  </w:num>
  <w:num w:numId="18">
    <w:abstractNumId w:val="20"/>
  </w:num>
  <w:num w:numId="19">
    <w:abstractNumId w:val="19"/>
  </w:num>
  <w:num w:numId="20">
    <w:abstractNumId w:val="10"/>
  </w:num>
  <w:num w:numId="21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DDA"/>
    <w:rsid w:val="0000013E"/>
    <w:rsid w:val="00000F41"/>
    <w:rsid w:val="0000137A"/>
    <w:rsid w:val="00004948"/>
    <w:rsid w:val="0001795B"/>
    <w:rsid w:val="0002012A"/>
    <w:rsid w:val="00027526"/>
    <w:rsid w:val="00027E20"/>
    <w:rsid w:val="00030F12"/>
    <w:rsid w:val="00031626"/>
    <w:rsid w:val="0003677D"/>
    <w:rsid w:val="00041E4B"/>
    <w:rsid w:val="00043806"/>
    <w:rsid w:val="00046652"/>
    <w:rsid w:val="0005749C"/>
    <w:rsid w:val="0007301C"/>
    <w:rsid w:val="00083761"/>
    <w:rsid w:val="00096DEE"/>
    <w:rsid w:val="000A1541"/>
    <w:rsid w:val="000A2EFD"/>
    <w:rsid w:val="000A5135"/>
    <w:rsid w:val="000A59DE"/>
    <w:rsid w:val="000B30BF"/>
    <w:rsid w:val="000C41C8"/>
    <w:rsid w:val="000D689F"/>
    <w:rsid w:val="000D6CF0"/>
    <w:rsid w:val="000D7D8F"/>
    <w:rsid w:val="000E549E"/>
    <w:rsid w:val="000E747E"/>
    <w:rsid w:val="00114163"/>
    <w:rsid w:val="00131673"/>
    <w:rsid w:val="00133A52"/>
    <w:rsid w:val="00185643"/>
    <w:rsid w:val="00195A58"/>
    <w:rsid w:val="00196F16"/>
    <w:rsid w:val="001B3BF7"/>
    <w:rsid w:val="001C4F0A"/>
    <w:rsid w:val="001D73E7"/>
    <w:rsid w:val="001E3F2A"/>
    <w:rsid w:val="001E5796"/>
    <w:rsid w:val="001E770B"/>
    <w:rsid w:val="002049B2"/>
    <w:rsid w:val="0020696D"/>
    <w:rsid w:val="002325AB"/>
    <w:rsid w:val="00232843"/>
    <w:rsid w:val="002436CD"/>
    <w:rsid w:val="00283582"/>
    <w:rsid w:val="00285CA1"/>
    <w:rsid w:val="00293776"/>
    <w:rsid w:val="00293E7C"/>
    <w:rsid w:val="002A249F"/>
    <w:rsid w:val="002C526A"/>
    <w:rsid w:val="002F74C7"/>
    <w:rsid w:val="00307065"/>
    <w:rsid w:val="00314269"/>
    <w:rsid w:val="00316C25"/>
    <w:rsid w:val="00316CE8"/>
    <w:rsid w:val="0033327F"/>
    <w:rsid w:val="00335311"/>
    <w:rsid w:val="00335A36"/>
    <w:rsid w:val="00350CF9"/>
    <w:rsid w:val="0035344F"/>
    <w:rsid w:val="00355C30"/>
    <w:rsid w:val="0035759B"/>
    <w:rsid w:val="00365292"/>
    <w:rsid w:val="00371123"/>
    <w:rsid w:val="003724A3"/>
    <w:rsid w:val="0039162D"/>
    <w:rsid w:val="0039645B"/>
    <w:rsid w:val="003973B8"/>
    <w:rsid w:val="003A5FF0"/>
    <w:rsid w:val="003D0B08"/>
    <w:rsid w:val="003D4003"/>
    <w:rsid w:val="003E1A8D"/>
    <w:rsid w:val="003E6579"/>
    <w:rsid w:val="003F4233"/>
    <w:rsid w:val="003F7B62"/>
    <w:rsid w:val="004038E4"/>
    <w:rsid w:val="00404E89"/>
    <w:rsid w:val="00412A5F"/>
    <w:rsid w:val="004252DC"/>
    <w:rsid w:val="00426BA1"/>
    <w:rsid w:val="00426BFE"/>
    <w:rsid w:val="00442815"/>
    <w:rsid w:val="00457FDC"/>
    <w:rsid w:val="004600E4"/>
    <w:rsid w:val="004670A5"/>
    <w:rsid w:val="00476517"/>
    <w:rsid w:val="00481AA3"/>
    <w:rsid w:val="004846A3"/>
    <w:rsid w:val="0048771D"/>
    <w:rsid w:val="004938BF"/>
    <w:rsid w:val="00497319"/>
    <w:rsid w:val="004A1B60"/>
    <w:rsid w:val="004A23F0"/>
    <w:rsid w:val="004C4181"/>
    <w:rsid w:val="004D26FD"/>
    <w:rsid w:val="004D45C5"/>
    <w:rsid w:val="004D5138"/>
    <w:rsid w:val="004D72D9"/>
    <w:rsid w:val="004F2C68"/>
    <w:rsid w:val="005247A6"/>
    <w:rsid w:val="00566870"/>
    <w:rsid w:val="00581858"/>
    <w:rsid w:val="00581C85"/>
    <w:rsid w:val="00586602"/>
    <w:rsid w:val="005930A7"/>
    <w:rsid w:val="005955F9"/>
    <w:rsid w:val="00597A83"/>
    <w:rsid w:val="005C55D0"/>
    <w:rsid w:val="005F0F57"/>
    <w:rsid w:val="005F44F7"/>
    <w:rsid w:val="00603431"/>
    <w:rsid w:val="00626EA3"/>
    <w:rsid w:val="0063007E"/>
    <w:rsid w:val="00641D09"/>
    <w:rsid w:val="00651FD3"/>
    <w:rsid w:val="00655F46"/>
    <w:rsid w:val="00663E53"/>
    <w:rsid w:val="006700A2"/>
    <w:rsid w:val="00676A3F"/>
    <w:rsid w:val="00680BA2"/>
    <w:rsid w:val="00684D54"/>
    <w:rsid w:val="006863F4"/>
    <w:rsid w:val="00694384"/>
    <w:rsid w:val="006A46E0"/>
    <w:rsid w:val="006B07BF"/>
    <w:rsid w:val="006D4762"/>
    <w:rsid w:val="006D547D"/>
    <w:rsid w:val="006E6720"/>
    <w:rsid w:val="0071161D"/>
    <w:rsid w:val="007158A9"/>
    <w:rsid w:val="007323D8"/>
    <w:rsid w:val="0073390C"/>
    <w:rsid w:val="00741B8D"/>
    <w:rsid w:val="007461A1"/>
    <w:rsid w:val="0075091C"/>
    <w:rsid w:val="00761BED"/>
    <w:rsid w:val="007720A2"/>
    <w:rsid w:val="00776076"/>
    <w:rsid w:val="00790329"/>
    <w:rsid w:val="007A79F2"/>
    <w:rsid w:val="007C068F"/>
    <w:rsid w:val="007C675D"/>
    <w:rsid w:val="007D191E"/>
    <w:rsid w:val="007F2FF6"/>
    <w:rsid w:val="008046AE"/>
    <w:rsid w:val="0080542D"/>
    <w:rsid w:val="00814C3C"/>
    <w:rsid w:val="00814FA2"/>
    <w:rsid w:val="0084693A"/>
    <w:rsid w:val="00846BE3"/>
    <w:rsid w:val="00847A73"/>
    <w:rsid w:val="00857E00"/>
    <w:rsid w:val="00877135"/>
    <w:rsid w:val="00877F18"/>
    <w:rsid w:val="00890DF7"/>
    <w:rsid w:val="008938C7"/>
    <w:rsid w:val="008B6A8D"/>
    <w:rsid w:val="008C6711"/>
    <w:rsid w:val="008C7BF3"/>
    <w:rsid w:val="008D2150"/>
    <w:rsid w:val="008E190E"/>
    <w:rsid w:val="008F2495"/>
    <w:rsid w:val="008F475B"/>
    <w:rsid w:val="009146BE"/>
    <w:rsid w:val="00914E87"/>
    <w:rsid w:val="00923212"/>
    <w:rsid w:val="00931F5B"/>
    <w:rsid w:val="00933296"/>
    <w:rsid w:val="00940876"/>
    <w:rsid w:val="00945424"/>
    <w:rsid w:val="009458F5"/>
    <w:rsid w:val="00945F55"/>
    <w:rsid w:val="00946F3D"/>
    <w:rsid w:val="0095357E"/>
    <w:rsid w:val="00955477"/>
    <w:rsid w:val="009614FE"/>
    <w:rsid w:val="00964390"/>
    <w:rsid w:val="00985378"/>
    <w:rsid w:val="00990C06"/>
    <w:rsid w:val="009A3FEE"/>
    <w:rsid w:val="009A43CE"/>
    <w:rsid w:val="009A6ABC"/>
    <w:rsid w:val="009B4991"/>
    <w:rsid w:val="009B4E18"/>
    <w:rsid w:val="009C7640"/>
    <w:rsid w:val="009E09D8"/>
    <w:rsid w:val="00A11DDA"/>
    <w:rsid w:val="00A13A24"/>
    <w:rsid w:val="00A21AFF"/>
    <w:rsid w:val="00A22B5F"/>
    <w:rsid w:val="00A24547"/>
    <w:rsid w:val="00A25D33"/>
    <w:rsid w:val="00A32047"/>
    <w:rsid w:val="00A45FE3"/>
    <w:rsid w:val="00A64607"/>
    <w:rsid w:val="00A65076"/>
    <w:rsid w:val="00AA3B18"/>
    <w:rsid w:val="00AB655E"/>
    <w:rsid w:val="00AC57A5"/>
    <w:rsid w:val="00AE3B8A"/>
    <w:rsid w:val="00AE5573"/>
    <w:rsid w:val="00AF0B6F"/>
    <w:rsid w:val="00AF7D73"/>
    <w:rsid w:val="00B03E50"/>
    <w:rsid w:val="00B056F7"/>
    <w:rsid w:val="00B1462D"/>
    <w:rsid w:val="00B51C10"/>
    <w:rsid w:val="00B60B0B"/>
    <w:rsid w:val="00B7595F"/>
    <w:rsid w:val="00B83F26"/>
    <w:rsid w:val="00B95607"/>
    <w:rsid w:val="00B96AC5"/>
    <w:rsid w:val="00BA2974"/>
    <w:rsid w:val="00BB45E8"/>
    <w:rsid w:val="00BB4F43"/>
    <w:rsid w:val="00BE420E"/>
    <w:rsid w:val="00C10249"/>
    <w:rsid w:val="00C1160A"/>
    <w:rsid w:val="00C15B5C"/>
    <w:rsid w:val="00C37C9A"/>
    <w:rsid w:val="00C41CFA"/>
    <w:rsid w:val="00C50308"/>
    <w:rsid w:val="00C86531"/>
    <w:rsid w:val="00C947FB"/>
    <w:rsid w:val="00CA7A21"/>
    <w:rsid w:val="00CB5513"/>
    <w:rsid w:val="00CC37A6"/>
    <w:rsid w:val="00CD2DB2"/>
    <w:rsid w:val="00CF1CB2"/>
    <w:rsid w:val="00D011D1"/>
    <w:rsid w:val="00D01987"/>
    <w:rsid w:val="00D11547"/>
    <w:rsid w:val="00D31C7A"/>
    <w:rsid w:val="00D36BD4"/>
    <w:rsid w:val="00D43CB7"/>
    <w:rsid w:val="00D465B9"/>
    <w:rsid w:val="00D9753E"/>
    <w:rsid w:val="00DB0142"/>
    <w:rsid w:val="00DB0488"/>
    <w:rsid w:val="00DD2ED3"/>
    <w:rsid w:val="00DE190F"/>
    <w:rsid w:val="00DF5C11"/>
    <w:rsid w:val="00E16E4A"/>
    <w:rsid w:val="00E46276"/>
    <w:rsid w:val="00E500D0"/>
    <w:rsid w:val="00E51D2B"/>
    <w:rsid w:val="00E9725F"/>
    <w:rsid w:val="00EA1B88"/>
    <w:rsid w:val="00EA39FC"/>
    <w:rsid w:val="00EB0ADA"/>
    <w:rsid w:val="00EB52B7"/>
    <w:rsid w:val="00EC15E6"/>
    <w:rsid w:val="00EE1335"/>
    <w:rsid w:val="00F00623"/>
    <w:rsid w:val="00F00795"/>
    <w:rsid w:val="00F01879"/>
    <w:rsid w:val="00F01BD7"/>
    <w:rsid w:val="00F03B30"/>
    <w:rsid w:val="00F0466A"/>
    <w:rsid w:val="00F05C25"/>
    <w:rsid w:val="00F128D3"/>
    <w:rsid w:val="00F139C0"/>
    <w:rsid w:val="00F201F9"/>
    <w:rsid w:val="00F23ABE"/>
    <w:rsid w:val="00F31E7C"/>
    <w:rsid w:val="00F4304E"/>
    <w:rsid w:val="00F469CC"/>
    <w:rsid w:val="00F53F75"/>
    <w:rsid w:val="00F969C3"/>
    <w:rsid w:val="00FA09BD"/>
    <w:rsid w:val="00FA5FD5"/>
    <w:rsid w:val="00FB4304"/>
    <w:rsid w:val="00FB6199"/>
    <w:rsid w:val="00FC1BE5"/>
    <w:rsid w:val="00FD3016"/>
    <w:rsid w:val="00FD36B1"/>
    <w:rsid w:val="00FF0B51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uiPriority w:val="99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uiPriority w:val="99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FA0462-D1F6-414D-B782-EB4F6DC474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752</Words>
  <Characters>4512</Characters>
  <Application>Microsoft Office Word</Application>
  <DocSecurity>0</DocSecurity>
  <Lines>37</Lines>
  <Paragraphs>10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5254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WSIiZ</cp:lastModifiedBy>
  <cp:revision>12</cp:revision>
  <cp:lastPrinted>2012-05-21T07:27:00Z</cp:lastPrinted>
  <dcterms:created xsi:type="dcterms:W3CDTF">2019-09-17T10:32:00Z</dcterms:created>
  <dcterms:modified xsi:type="dcterms:W3CDTF">2019-10-02T11:08:00Z</dcterms:modified>
</cp:coreProperties>
</file>